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0C122" w14:textId="77777777" w:rsidR="00645900" w:rsidRPr="009267B1" w:rsidRDefault="00645900">
      <w:pPr>
        <w:rPr>
          <w:rFonts w:ascii="Cambria" w:hAnsi="Cambria"/>
        </w:rPr>
      </w:pPr>
    </w:p>
    <w:p w14:paraId="0C15CA00" w14:textId="77777777" w:rsidR="00645900" w:rsidRPr="009267B1" w:rsidRDefault="00645900">
      <w:pPr>
        <w:rPr>
          <w:rFonts w:ascii="Cambria" w:hAnsi="Cambria"/>
        </w:rPr>
      </w:pPr>
    </w:p>
    <w:p w14:paraId="19668830" w14:textId="77777777" w:rsidR="00645900" w:rsidRPr="009267B1" w:rsidRDefault="00645900">
      <w:pPr>
        <w:rPr>
          <w:rFonts w:ascii="Cambria" w:hAnsi="Cambria"/>
        </w:rPr>
      </w:pPr>
    </w:p>
    <w:tbl>
      <w:tblPr>
        <w:tblW w:w="11500" w:type="dxa"/>
        <w:tblInd w:w="-344" w:type="dxa"/>
        <w:tblLayout w:type="fixed"/>
        <w:tblCellMar>
          <w:left w:w="0" w:type="dxa"/>
          <w:right w:w="0" w:type="dxa"/>
        </w:tblCellMar>
        <w:tblLook w:val="0000" w:firstRow="0" w:lastRow="0" w:firstColumn="0" w:lastColumn="0" w:noHBand="0" w:noVBand="0"/>
      </w:tblPr>
      <w:tblGrid>
        <w:gridCol w:w="1938"/>
        <w:gridCol w:w="9562"/>
      </w:tblGrid>
      <w:tr w:rsidR="008E4F74" w:rsidRPr="009267B1" w14:paraId="41987FEE" w14:textId="77777777" w:rsidTr="009267B1">
        <w:trPr>
          <w:cantSplit/>
          <w:trHeight w:val="1344"/>
          <w:tblHeader/>
        </w:trPr>
        <w:tc>
          <w:tcPr>
            <w:tcW w:w="1938" w:type="dxa"/>
          </w:tcPr>
          <w:p w14:paraId="00DA024E" w14:textId="77777777" w:rsidR="00645900" w:rsidRPr="009267B1" w:rsidRDefault="00645900" w:rsidP="00645900">
            <w:pPr>
              <w:tabs>
                <w:tab w:val="left" w:pos="1333"/>
              </w:tabs>
              <w:ind w:left="0"/>
              <w:rPr>
                <w:rFonts w:ascii="Cambria" w:hAnsi="Cambria"/>
              </w:rPr>
            </w:pPr>
          </w:p>
          <w:p w14:paraId="2E59C67F" w14:textId="77777777" w:rsidR="00645900" w:rsidRPr="009267B1" w:rsidRDefault="00645900" w:rsidP="009267B1">
            <w:pPr>
              <w:ind w:left="344" w:right="754" w:firstLine="16"/>
              <w:rPr>
                <w:rFonts w:ascii="Cambria" w:hAnsi="Cambria"/>
              </w:rPr>
            </w:pPr>
          </w:p>
          <w:p w14:paraId="13FA7C79" w14:textId="77777777" w:rsidR="00645900" w:rsidRPr="009267B1" w:rsidRDefault="00645900" w:rsidP="00645900">
            <w:pPr>
              <w:rPr>
                <w:rFonts w:ascii="Cambria" w:hAnsi="Cambria"/>
              </w:rPr>
            </w:pPr>
          </w:p>
          <w:p w14:paraId="20FA1B0F" w14:textId="77777777" w:rsidR="00645900" w:rsidRDefault="00645900" w:rsidP="00645900">
            <w:pPr>
              <w:jc w:val="center"/>
              <w:rPr>
                <w:rFonts w:ascii="Cambria" w:hAnsi="Cambria"/>
              </w:rPr>
            </w:pPr>
          </w:p>
          <w:p w14:paraId="18F75193" w14:textId="4399AF35" w:rsidR="009267B1" w:rsidRPr="009267B1" w:rsidRDefault="009267B1" w:rsidP="009267B1">
            <w:pPr>
              <w:rPr>
                <w:rFonts w:ascii="Cambria" w:hAnsi="Cambria"/>
              </w:rPr>
            </w:pPr>
          </w:p>
        </w:tc>
        <w:tc>
          <w:tcPr>
            <w:tcW w:w="9562" w:type="dxa"/>
          </w:tcPr>
          <w:p w14:paraId="0DFE118B" w14:textId="79E366EE" w:rsidR="008E4F74" w:rsidRPr="009267B1" w:rsidRDefault="008E4F74" w:rsidP="00440224">
            <w:pPr>
              <w:pStyle w:val="formtitleupd"/>
              <w:ind w:left="0" w:firstLine="0"/>
              <w:rPr>
                <w:rFonts w:ascii="Cambria" w:hAnsi="Cambria"/>
                <w:sz w:val="20"/>
              </w:rPr>
            </w:pPr>
          </w:p>
        </w:tc>
      </w:tr>
    </w:tbl>
    <w:p w14:paraId="2E93A7EA" w14:textId="3412112D" w:rsidR="008E4F74" w:rsidRDefault="008E4F74" w:rsidP="00440224">
      <w:pPr>
        <w:spacing w:line="360" w:lineRule="auto"/>
        <w:ind w:left="0"/>
        <w:jc w:val="center"/>
        <w:rPr>
          <w:rFonts w:ascii="Cambria" w:hAnsi="Cambria"/>
          <w:sz w:val="24"/>
          <w:szCs w:val="24"/>
        </w:rPr>
      </w:pPr>
      <w:r w:rsidRPr="009267B1">
        <w:rPr>
          <w:rFonts w:ascii="Cambria" w:hAnsi="Cambria"/>
          <w:sz w:val="24"/>
          <w:szCs w:val="24"/>
          <w:u w:val="single"/>
        </w:rPr>
        <w:t xml:space="preserve">Wetlands Permitting Applications have </w:t>
      </w:r>
      <w:r w:rsidRPr="009267B1">
        <w:rPr>
          <w:rFonts w:ascii="Cambria" w:hAnsi="Cambria"/>
          <w:b/>
          <w:bCs/>
          <w:sz w:val="24"/>
          <w:szCs w:val="24"/>
          <w:u w:val="single"/>
        </w:rPr>
        <w:t>local fees payable to the Town of Sharon</w:t>
      </w:r>
      <w:r w:rsidRPr="009267B1">
        <w:rPr>
          <w:rFonts w:ascii="Cambria" w:hAnsi="Cambria"/>
          <w:sz w:val="24"/>
          <w:szCs w:val="24"/>
        </w:rPr>
        <w:t>.</w:t>
      </w:r>
    </w:p>
    <w:p w14:paraId="4E3EAF69" w14:textId="77777777" w:rsidR="009267B1" w:rsidRPr="009267B1" w:rsidRDefault="009267B1" w:rsidP="009267B1">
      <w:pPr>
        <w:spacing w:line="360" w:lineRule="auto"/>
        <w:rPr>
          <w:rFonts w:ascii="Cambria" w:hAnsi="Cambria"/>
          <w:sz w:val="24"/>
          <w:szCs w:val="24"/>
        </w:rPr>
      </w:pPr>
    </w:p>
    <w:p w14:paraId="31E95A3A" w14:textId="77777777" w:rsidR="008E4F74" w:rsidRPr="009267B1" w:rsidRDefault="008E4F74" w:rsidP="008E4F74">
      <w:pPr>
        <w:spacing w:line="360" w:lineRule="auto"/>
        <w:rPr>
          <w:rFonts w:ascii="Cambria" w:hAnsi="Cambria"/>
        </w:rPr>
      </w:pPr>
      <w:r w:rsidRPr="009267B1">
        <w:rPr>
          <w:rFonts w:ascii="Cambria" w:hAnsi="Cambria"/>
          <w:b/>
          <w:bCs/>
          <w:sz w:val="24"/>
          <w:szCs w:val="24"/>
          <w:u w:val="single"/>
        </w:rPr>
        <w:t>Section 8.02 Fees</w:t>
      </w:r>
      <w:r w:rsidRPr="009267B1">
        <w:rPr>
          <w:rFonts w:ascii="Cambria" w:hAnsi="Cambria"/>
        </w:rPr>
        <w:t xml:space="preserve"> </w:t>
      </w:r>
    </w:p>
    <w:p w14:paraId="414E1225" w14:textId="77777777" w:rsidR="008E4F74" w:rsidRPr="009267B1" w:rsidRDefault="008E4F74" w:rsidP="008E4F74">
      <w:pPr>
        <w:spacing w:line="360" w:lineRule="auto"/>
        <w:rPr>
          <w:rFonts w:ascii="Cambria" w:hAnsi="Cambria"/>
        </w:rPr>
      </w:pPr>
    </w:p>
    <w:p w14:paraId="043AA4BF" w14:textId="4D14C4E1" w:rsidR="008E4F74" w:rsidRPr="009267B1" w:rsidRDefault="008E4F74" w:rsidP="008E4F74">
      <w:pPr>
        <w:spacing w:line="360" w:lineRule="auto"/>
        <w:rPr>
          <w:rFonts w:ascii="Cambria" w:hAnsi="Cambria"/>
        </w:rPr>
      </w:pPr>
      <w:r w:rsidRPr="009267B1">
        <w:rPr>
          <w:rFonts w:ascii="Cambria" w:hAnsi="Cambria"/>
        </w:rPr>
        <w:t xml:space="preserve">In </w:t>
      </w:r>
      <w:r w:rsidRPr="00440224">
        <w:rPr>
          <w:rFonts w:ascii="Cambria" w:hAnsi="Cambria"/>
          <w:i/>
          <w:iCs/>
          <w:u w:val="single"/>
        </w:rPr>
        <w:t>addition</w:t>
      </w:r>
      <w:r w:rsidRPr="009267B1">
        <w:rPr>
          <w:rFonts w:ascii="Cambria" w:hAnsi="Cambria"/>
        </w:rPr>
        <w:t xml:space="preserve"> to the statutory fees required for filings under MGL c. 131, § 40, the Commission establishe</w:t>
      </w:r>
      <w:r w:rsidR="006B015C" w:rsidRPr="009267B1">
        <w:rPr>
          <w:rFonts w:ascii="Cambria" w:hAnsi="Cambria"/>
        </w:rPr>
        <w:t>d</w:t>
      </w:r>
      <w:r w:rsidRPr="009267B1">
        <w:rPr>
          <w:rFonts w:ascii="Cambria" w:hAnsi="Cambria"/>
        </w:rPr>
        <w:t xml:space="preserve"> the following fees for action under the Wetlands Protection Bylaw: </w:t>
      </w:r>
    </w:p>
    <w:p w14:paraId="123C97D3" w14:textId="77777777" w:rsidR="008E4F74" w:rsidRPr="006B4433" w:rsidRDefault="008E4F74" w:rsidP="008E4F74">
      <w:pPr>
        <w:spacing w:line="360" w:lineRule="auto"/>
        <w:rPr>
          <w:rFonts w:ascii="Cambria" w:hAnsi="Cambria"/>
          <w:sz w:val="16"/>
          <w:szCs w:val="16"/>
        </w:rPr>
      </w:pPr>
    </w:p>
    <w:p w14:paraId="471CBD5D" w14:textId="09A7A369" w:rsidR="008E4F74" w:rsidRPr="009267B1" w:rsidRDefault="008E4F74" w:rsidP="008E4F74">
      <w:pPr>
        <w:spacing w:line="360" w:lineRule="auto"/>
        <w:ind w:left="1440" w:right="270" w:firstLine="360"/>
        <w:rPr>
          <w:rFonts w:ascii="Cambria" w:hAnsi="Cambria"/>
        </w:rPr>
      </w:pPr>
      <w:r w:rsidRPr="009267B1">
        <w:rPr>
          <w:rFonts w:ascii="Cambria" w:hAnsi="Cambria"/>
        </w:rPr>
        <w:t xml:space="preserve">(1) </w:t>
      </w:r>
      <w:r w:rsidRPr="009267B1">
        <w:rPr>
          <w:rFonts w:ascii="Cambria" w:hAnsi="Cambria"/>
          <w:b/>
          <w:bCs/>
          <w:u w:val="single"/>
        </w:rPr>
        <w:t>Request for Determination of Applicability</w:t>
      </w:r>
      <w:r w:rsidRPr="009267B1">
        <w:rPr>
          <w:rFonts w:ascii="Cambria" w:hAnsi="Cambria"/>
        </w:rPr>
        <w:t xml:space="preserve">, and its determination - </w:t>
      </w:r>
      <w:r w:rsidRPr="009267B1">
        <w:rPr>
          <w:rFonts w:ascii="Cambria" w:hAnsi="Cambria"/>
          <w:b/>
          <w:bCs/>
          <w:u w:val="single"/>
        </w:rPr>
        <w:t>$50.00</w:t>
      </w:r>
    </w:p>
    <w:p w14:paraId="7DC3B650" w14:textId="77777777" w:rsidR="008E4F74" w:rsidRPr="006B4433" w:rsidRDefault="008E4F74" w:rsidP="008E4F74">
      <w:pPr>
        <w:spacing w:line="360" w:lineRule="auto"/>
        <w:rPr>
          <w:rFonts w:ascii="Cambria" w:hAnsi="Cambria"/>
          <w:sz w:val="16"/>
          <w:szCs w:val="16"/>
        </w:rPr>
      </w:pPr>
    </w:p>
    <w:p w14:paraId="2D543E07" w14:textId="77777777" w:rsidR="00677E67" w:rsidRPr="009267B1" w:rsidRDefault="008E4F74" w:rsidP="008E4F74">
      <w:pPr>
        <w:spacing w:line="360" w:lineRule="auto"/>
        <w:ind w:left="1440" w:firstLine="360"/>
        <w:rPr>
          <w:rFonts w:ascii="Cambria" w:hAnsi="Cambria"/>
        </w:rPr>
      </w:pPr>
      <w:r w:rsidRPr="009267B1">
        <w:rPr>
          <w:rFonts w:ascii="Cambria" w:hAnsi="Cambria"/>
        </w:rPr>
        <w:t>(</w:t>
      </w:r>
      <w:r w:rsidRPr="009267B1">
        <w:rPr>
          <w:rFonts w:ascii="Cambria" w:hAnsi="Cambria"/>
        </w:rPr>
        <w:t xml:space="preserve">2) Filing an </w:t>
      </w:r>
      <w:r w:rsidRPr="009267B1">
        <w:rPr>
          <w:rFonts w:ascii="Cambria" w:hAnsi="Cambria"/>
          <w:b/>
          <w:bCs/>
          <w:u w:val="single"/>
        </w:rPr>
        <w:t>Abbreviated Notice of Intent</w:t>
      </w:r>
      <w:r w:rsidRPr="009267B1">
        <w:rPr>
          <w:rFonts w:ascii="Cambria" w:hAnsi="Cambria"/>
        </w:rPr>
        <w:t xml:space="preserve">, and the resulting Order of Conditions </w:t>
      </w:r>
    </w:p>
    <w:p w14:paraId="2B6837FE" w14:textId="07679F3B" w:rsidR="008E4F74" w:rsidRPr="009267B1" w:rsidRDefault="008E4F74" w:rsidP="006B015C">
      <w:pPr>
        <w:spacing w:line="360" w:lineRule="auto"/>
        <w:ind w:left="1440" w:firstLine="360"/>
        <w:rPr>
          <w:rFonts w:ascii="Cambria" w:hAnsi="Cambria"/>
        </w:rPr>
      </w:pPr>
      <w:r w:rsidRPr="009267B1">
        <w:rPr>
          <w:rFonts w:ascii="Cambria" w:hAnsi="Cambria"/>
        </w:rPr>
        <w:t xml:space="preserve">or Notification of Non-Significance - </w:t>
      </w:r>
      <w:r w:rsidRPr="009267B1">
        <w:rPr>
          <w:rFonts w:ascii="Cambria" w:hAnsi="Cambria"/>
          <w:b/>
          <w:bCs/>
          <w:u w:val="single"/>
        </w:rPr>
        <w:t>$100.00</w:t>
      </w:r>
      <w:r w:rsidRPr="009267B1">
        <w:rPr>
          <w:rFonts w:ascii="Cambria" w:hAnsi="Cambria"/>
        </w:rPr>
        <w:t xml:space="preserve"> </w:t>
      </w:r>
    </w:p>
    <w:p w14:paraId="1505F166" w14:textId="77777777" w:rsidR="008E4F74" w:rsidRPr="006B4433" w:rsidRDefault="008E4F74" w:rsidP="008E4F74">
      <w:pPr>
        <w:spacing w:line="360" w:lineRule="auto"/>
        <w:rPr>
          <w:rFonts w:ascii="Cambria" w:hAnsi="Cambria"/>
          <w:sz w:val="16"/>
          <w:szCs w:val="16"/>
        </w:rPr>
      </w:pPr>
    </w:p>
    <w:p w14:paraId="4F481835" w14:textId="77777777" w:rsidR="008E4F74" w:rsidRPr="009267B1" w:rsidRDefault="008E4F74" w:rsidP="00677E67">
      <w:pPr>
        <w:spacing w:line="360" w:lineRule="auto"/>
        <w:ind w:left="1800"/>
        <w:rPr>
          <w:rFonts w:ascii="Cambria" w:hAnsi="Cambria"/>
        </w:rPr>
      </w:pPr>
      <w:r w:rsidRPr="009267B1">
        <w:rPr>
          <w:rFonts w:ascii="Cambria" w:hAnsi="Cambria"/>
        </w:rPr>
        <w:t xml:space="preserve">(3) Filing a </w:t>
      </w:r>
      <w:r w:rsidRPr="009267B1">
        <w:rPr>
          <w:rFonts w:ascii="Cambria" w:hAnsi="Cambria"/>
          <w:b/>
          <w:bCs/>
          <w:u w:val="single"/>
        </w:rPr>
        <w:t>Notice of Intent</w:t>
      </w:r>
      <w:r w:rsidRPr="009267B1">
        <w:rPr>
          <w:rFonts w:ascii="Cambria" w:hAnsi="Cambria"/>
        </w:rPr>
        <w:t xml:space="preserve">, and the resulting Order of Conditions or Notification of NonSignificance - </w:t>
      </w:r>
      <w:r w:rsidRPr="009267B1">
        <w:rPr>
          <w:rFonts w:ascii="Cambria" w:hAnsi="Cambria"/>
          <w:b/>
          <w:bCs/>
          <w:u w:val="single"/>
        </w:rPr>
        <w:t>$30.00 per acre</w:t>
      </w:r>
      <w:r w:rsidRPr="009267B1">
        <w:rPr>
          <w:rFonts w:ascii="Cambria" w:hAnsi="Cambria"/>
        </w:rPr>
        <w:t xml:space="preserve"> of the entire parcel (governed by the deed(s) recorded in the Registry, or registered in the Land Court, and designated in the Notice of Intent). Acreage shall be as shown on Board of Assessors maps, rounded to the nearest acre; </w:t>
      </w:r>
      <w:r w:rsidRPr="009267B1">
        <w:rPr>
          <w:rFonts w:ascii="Cambria" w:hAnsi="Cambria"/>
          <w:b/>
          <w:bCs/>
          <w:u w:val="single"/>
        </w:rPr>
        <w:t xml:space="preserve">minimum fee shall be </w:t>
      </w:r>
      <w:proofErr w:type="gramStart"/>
      <w:r w:rsidRPr="009267B1">
        <w:rPr>
          <w:rFonts w:ascii="Cambria" w:hAnsi="Cambria"/>
          <w:b/>
          <w:bCs/>
          <w:u w:val="single"/>
        </w:rPr>
        <w:t>$200.00</w:t>
      </w:r>
      <w:proofErr w:type="gramEnd"/>
      <w:r w:rsidRPr="009267B1">
        <w:rPr>
          <w:rFonts w:ascii="Cambria" w:hAnsi="Cambria"/>
        </w:rPr>
        <w:t xml:space="preserve"> </w:t>
      </w:r>
    </w:p>
    <w:p w14:paraId="699FDB0D" w14:textId="77777777" w:rsidR="008E4F74" w:rsidRPr="006B4433" w:rsidRDefault="008E4F74" w:rsidP="008E4F74">
      <w:pPr>
        <w:spacing w:line="360" w:lineRule="auto"/>
        <w:rPr>
          <w:rFonts w:ascii="Cambria" w:hAnsi="Cambria"/>
          <w:sz w:val="16"/>
          <w:szCs w:val="16"/>
        </w:rPr>
      </w:pPr>
    </w:p>
    <w:p w14:paraId="7E26E500" w14:textId="77777777" w:rsidR="008E4F74" w:rsidRPr="009267B1" w:rsidRDefault="008E4F74" w:rsidP="008E4F74">
      <w:pPr>
        <w:spacing w:line="360" w:lineRule="auto"/>
        <w:ind w:left="1440" w:firstLine="360"/>
        <w:rPr>
          <w:rFonts w:ascii="Cambria" w:hAnsi="Cambria"/>
        </w:rPr>
      </w:pPr>
      <w:r w:rsidRPr="009267B1">
        <w:rPr>
          <w:rFonts w:ascii="Cambria" w:hAnsi="Cambria"/>
        </w:rPr>
        <w:t xml:space="preserve">(4) </w:t>
      </w:r>
      <w:r w:rsidRPr="009267B1">
        <w:rPr>
          <w:rFonts w:ascii="Cambria" w:hAnsi="Cambria"/>
          <w:b/>
          <w:bCs/>
          <w:u w:val="single"/>
        </w:rPr>
        <w:t>Request for Extension</w:t>
      </w:r>
      <w:r w:rsidRPr="009267B1">
        <w:rPr>
          <w:rFonts w:ascii="Cambria" w:hAnsi="Cambria"/>
        </w:rPr>
        <w:t xml:space="preserve"> permit, and the resulting permit - </w:t>
      </w:r>
      <w:r w:rsidRPr="009267B1">
        <w:rPr>
          <w:rFonts w:ascii="Cambria" w:hAnsi="Cambria"/>
          <w:b/>
          <w:bCs/>
          <w:u w:val="single"/>
        </w:rPr>
        <w:t>$50.00</w:t>
      </w:r>
      <w:r w:rsidRPr="009267B1">
        <w:rPr>
          <w:rFonts w:ascii="Cambria" w:hAnsi="Cambria"/>
        </w:rPr>
        <w:t xml:space="preserve"> </w:t>
      </w:r>
    </w:p>
    <w:p w14:paraId="7C2EC0A3" w14:textId="77777777" w:rsidR="008E4F74" w:rsidRPr="006B4433" w:rsidRDefault="008E4F74" w:rsidP="008E4F74">
      <w:pPr>
        <w:spacing w:line="360" w:lineRule="auto"/>
        <w:rPr>
          <w:rFonts w:ascii="Cambria" w:hAnsi="Cambria"/>
          <w:sz w:val="16"/>
          <w:szCs w:val="16"/>
        </w:rPr>
      </w:pPr>
    </w:p>
    <w:p w14:paraId="47E86FC2" w14:textId="786CBDD8" w:rsidR="008E4F74" w:rsidRDefault="008E4F74" w:rsidP="006B4433">
      <w:pPr>
        <w:spacing w:line="360" w:lineRule="auto"/>
        <w:ind w:left="1800"/>
        <w:rPr>
          <w:rFonts w:ascii="Cambria" w:hAnsi="Cambria"/>
        </w:rPr>
      </w:pPr>
      <w:r w:rsidRPr="009267B1">
        <w:rPr>
          <w:rFonts w:ascii="Cambria" w:hAnsi="Cambria"/>
        </w:rPr>
        <w:t xml:space="preserve">(5) </w:t>
      </w:r>
      <w:r w:rsidRPr="009267B1">
        <w:rPr>
          <w:rFonts w:ascii="Cambria" w:hAnsi="Cambria"/>
          <w:b/>
          <w:bCs/>
          <w:u w:val="single"/>
        </w:rPr>
        <w:t>Request for a Certificate of Compliance</w:t>
      </w:r>
      <w:r w:rsidRPr="009267B1">
        <w:rPr>
          <w:rFonts w:ascii="Cambria" w:hAnsi="Cambria"/>
        </w:rPr>
        <w:t xml:space="preserve"> and the Resulting Certificate - </w:t>
      </w:r>
      <w:r w:rsidRPr="009267B1">
        <w:rPr>
          <w:rFonts w:ascii="Cambria" w:hAnsi="Cambria"/>
          <w:b/>
          <w:bCs/>
          <w:u w:val="single"/>
        </w:rPr>
        <w:t xml:space="preserve">$50.00 </w:t>
      </w:r>
      <w:r w:rsidRPr="009267B1">
        <w:rPr>
          <w:rFonts w:ascii="Cambria" w:hAnsi="Cambria"/>
        </w:rPr>
        <w:sym w:font="Symbol" w:char="F0D8"/>
      </w:r>
      <w:r w:rsidRPr="009267B1">
        <w:rPr>
          <w:rFonts w:ascii="Cambria" w:hAnsi="Cambria"/>
        </w:rPr>
        <w:t xml:space="preserve"> To issue an original Certificate of Compliance for a project completed more than three (3) years ago - </w:t>
      </w:r>
      <w:r w:rsidRPr="009267B1">
        <w:rPr>
          <w:rFonts w:ascii="Cambria" w:hAnsi="Cambria"/>
          <w:b/>
          <w:bCs/>
          <w:u w:val="single"/>
        </w:rPr>
        <w:t>$100.00</w:t>
      </w:r>
      <w:r w:rsidRPr="009267B1">
        <w:rPr>
          <w:rFonts w:ascii="Cambria" w:hAnsi="Cambria"/>
        </w:rPr>
        <w:t xml:space="preserve"> Fees are payable by cash or check to the Town of Sharon at the time of request or filing</w:t>
      </w:r>
      <w:r w:rsidR="005E656D">
        <w:rPr>
          <w:rFonts w:ascii="Cambria" w:hAnsi="Cambria"/>
        </w:rPr>
        <w:t xml:space="preserve"> </w:t>
      </w:r>
      <w:r w:rsidRPr="009267B1">
        <w:rPr>
          <w:rFonts w:ascii="Cambria" w:hAnsi="Cambria"/>
        </w:rPr>
        <w:t>and are not refundable. Town, county, state or federal projects are exempt from fees. The Commission, upon a majority vote, may waive fees in the event of hardship or other.</w:t>
      </w:r>
    </w:p>
    <w:p w14:paraId="5790E374" w14:textId="77777777" w:rsidR="006B4433" w:rsidRPr="006B4433" w:rsidRDefault="006B4433" w:rsidP="006B4433">
      <w:pPr>
        <w:spacing w:line="360" w:lineRule="auto"/>
        <w:ind w:left="1800"/>
        <w:rPr>
          <w:rFonts w:ascii="Cambria" w:hAnsi="Cambria"/>
          <w:sz w:val="16"/>
          <w:szCs w:val="16"/>
        </w:rPr>
      </w:pPr>
    </w:p>
    <w:p w14:paraId="669B1C8F" w14:textId="77B07C6F" w:rsidR="00EB1830" w:rsidRDefault="00A21AF2" w:rsidP="008E4F74">
      <w:pPr>
        <w:spacing w:line="360" w:lineRule="auto"/>
        <w:rPr>
          <w:rFonts w:ascii="Cambria" w:hAnsi="Cambria"/>
        </w:rPr>
      </w:pPr>
      <w:r>
        <w:rPr>
          <w:rFonts w:ascii="Cambria" w:hAnsi="Cambria"/>
        </w:rPr>
        <w:t xml:space="preserve">Fees are </w:t>
      </w:r>
      <w:r w:rsidR="00B95913">
        <w:rPr>
          <w:rFonts w:ascii="Cambria" w:hAnsi="Cambria"/>
        </w:rPr>
        <w:t>payable</w:t>
      </w:r>
      <w:r>
        <w:rPr>
          <w:rFonts w:ascii="Cambria" w:hAnsi="Cambria"/>
        </w:rPr>
        <w:t xml:space="preserve"> by </w:t>
      </w:r>
      <w:r w:rsidR="00B95913">
        <w:rPr>
          <w:rFonts w:ascii="Cambria" w:hAnsi="Cambria"/>
        </w:rPr>
        <w:t>cash</w:t>
      </w:r>
      <w:r>
        <w:rPr>
          <w:rFonts w:ascii="Cambria" w:hAnsi="Cambria"/>
        </w:rPr>
        <w:t xml:space="preserve"> or </w:t>
      </w:r>
      <w:r w:rsidR="00B95913">
        <w:rPr>
          <w:rFonts w:ascii="Cambria" w:hAnsi="Cambria"/>
        </w:rPr>
        <w:t>check</w:t>
      </w:r>
      <w:r>
        <w:rPr>
          <w:rFonts w:ascii="Cambria" w:hAnsi="Cambria"/>
        </w:rPr>
        <w:t xml:space="preserve"> to the Town of Sharon at the time of request or filing</w:t>
      </w:r>
      <w:r w:rsidR="00EE557E">
        <w:rPr>
          <w:rFonts w:ascii="Cambria" w:hAnsi="Cambria"/>
        </w:rPr>
        <w:t xml:space="preserve"> </w:t>
      </w:r>
      <w:r>
        <w:rPr>
          <w:rFonts w:ascii="Cambria" w:hAnsi="Cambria"/>
        </w:rPr>
        <w:t>and are not refundable.  Town, county, state, or f</w:t>
      </w:r>
      <w:r w:rsidR="00B95913">
        <w:rPr>
          <w:rFonts w:ascii="Cambria" w:hAnsi="Cambria"/>
        </w:rPr>
        <w:t>e</w:t>
      </w:r>
      <w:r>
        <w:rPr>
          <w:rFonts w:ascii="Cambria" w:hAnsi="Cambria"/>
        </w:rPr>
        <w:t xml:space="preserve">deral projects are exempt from local fees (other the advertising).  The commission, upon a majority vote, may waive fees in the event of hardship or other. </w:t>
      </w:r>
    </w:p>
    <w:p w14:paraId="0AE0EF7A" w14:textId="77777777" w:rsidR="006B4433" w:rsidRPr="006B4433" w:rsidRDefault="006B4433" w:rsidP="008E4F74">
      <w:pPr>
        <w:spacing w:line="360" w:lineRule="auto"/>
        <w:rPr>
          <w:rFonts w:ascii="Cambria" w:hAnsi="Cambria"/>
          <w:sz w:val="16"/>
          <w:szCs w:val="16"/>
        </w:rPr>
      </w:pPr>
    </w:p>
    <w:p w14:paraId="10DC8E79" w14:textId="0FA482C9" w:rsidR="008E4F74" w:rsidRPr="00A61817" w:rsidRDefault="006577AE" w:rsidP="008E4F74">
      <w:pPr>
        <w:pStyle w:val="ListParagraph"/>
        <w:spacing w:line="360" w:lineRule="auto"/>
        <w:rPr>
          <w:rFonts w:ascii="Cambria" w:hAnsi="Cambria"/>
        </w:rPr>
      </w:pPr>
      <w:r w:rsidRPr="00A61817">
        <w:rPr>
          <w:rFonts w:ascii="Cambria" w:hAnsi="Cambria"/>
          <w:b/>
          <w:bCs/>
          <w:u w:val="single"/>
        </w:rPr>
        <w:t>NOTE</w:t>
      </w:r>
      <w:r w:rsidRPr="00A61817">
        <w:rPr>
          <w:rFonts w:ascii="Cambria" w:hAnsi="Cambria"/>
        </w:rPr>
        <w:t xml:space="preserve">: </w:t>
      </w:r>
      <w:r w:rsidR="008E4F74" w:rsidRPr="00A61817">
        <w:rPr>
          <w:rFonts w:ascii="Cambria" w:hAnsi="Cambria"/>
        </w:rPr>
        <w:t xml:space="preserve">When filing a </w:t>
      </w:r>
      <w:r w:rsidR="008E4F74" w:rsidRPr="00A61817">
        <w:rPr>
          <w:rFonts w:ascii="Cambria" w:hAnsi="Cambria"/>
          <w:b/>
          <w:bCs/>
        </w:rPr>
        <w:t>Notice of Intent</w:t>
      </w:r>
      <w:r w:rsidR="00F03C5C" w:rsidRPr="00A61817">
        <w:rPr>
          <w:rFonts w:ascii="Cambria" w:hAnsi="Cambria"/>
          <w:b/>
          <w:bCs/>
        </w:rPr>
        <w:t xml:space="preserve">, </w:t>
      </w:r>
      <w:r w:rsidR="00B203AB" w:rsidRPr="00A61817">
        <w:rPr>
          <w:rFonts w:ascii="Cambria" w:hAnsi="Cambria"/>
          <w:b/>
          <w:bCs/>
        </w:rPr>
        <w:t>Abbreviated</w:t>
      </w:r>
      <w:r w:rsidR="00F03C5C" w:rsidRPr="00A61817">
        <w:rPr>
          <w:rFonts w:ascii="Cambria" w:hAnsi="Cambria"/>
          <w:b/>
          <w:bCs/>
        </w:rPr>
        <w:t xml:space="preserve"> Notice of Intent</w:t>
      </w:r>
      <w:r w:rsidR="008E4F74" w:rsidRPr="00A61817">
        <w:rPr>
          <w:rFonts w:ascii="Cambria" w:hAnsi="Cambria"/>
        </w:rPr>
        <w:t>,</w:t>
      </w:r>
      <w:r w:rsidR="00DF42D7" w:rsidRPr="00A61817">
        <w:rPr>
          <w:rFonts w:ascii="Cambria" w:hAnsi="Cambria"/>
        </w:rPr>
        <w:t xml:space="preserve"> or </w:t>
      </w:r>
      <w:r w:rsidR="00DF42D7" w:rsidRPr="00A61817">
        <w:rPr>
          <w:rFonts w:ascii="Cambria" w:hAnsi="Cambria"/>
          <w:b/>
          <w:bCs/>
        </w:rPr>
        <w:t xml:space="preserve">Abbreviated Notice of </w:t>
      </w:r>
      <w:r w:rsidR="00B203AB" w:rsidRPr="00A61817">
        <w:rPr>
          <w:rFonts w:ascii="Cambria" w:hAnsi="Cambria"/>
          <w:b/>
          <w:bCs/>
        </w:rPr>
        <w:t>Resource</w:t>
      </w:r>
      <w:r w:rsidR="00DF42D7" w:rsidRPr="00A61817">
        <w:rPr>
          <w:rFonts w:ascii="Cambria" w:hAnsi="Cambria"/>
          <w:b/>
          <w:bCs/>
        </w:rPr>
        <w:t xml:space="preserve"> Area Delineation,</w:t>
      </w:r>
      <w:r w:rsidR="008E4F74" w:rsidRPr="00A61817">
        <w:rPr>
          <w:rFonts w:ascii="Cambria" w:hAnsi="Cambria"/>
        </w:rPr>
        <w:t xml:space="preserve"> please make note there are additional fees regulated by the Massachusetts Department of Environmental Protection.  A portion of the state filing fee</w:t>
      </w:r>
      <w:r w:rsidR="00D47A5C" w:rsidRPr="00A61817">
        <w:rPr>
          <w:rFonts w:ascii="Cambria" w:hAnsi="Cambria"/>
        </w:rPr>
        <w:t xml:space="preserve">s will </w:t>
      </w:r>
      <w:r w:rsidR="00EE664C" w:rsidRPr="00A61817">
        <w:rPr>
          <w:rFonts w:ascii="Cambria" w:hAnsi="Cambria"/>
        </w:rPr>
        <w:t>be</w:t>
      </w:r>
      <w:r w:rsidR="008E4F74" w:rsidRPr="00A61817">
        <w:rPr>
          <w:rFonts w:ascii="Cambria" w:hAnsi="Cambria"/>
        </w:rPr>
        <w:t xml:space="preserve"> sent to the Town of Sharon with a complete application package.  The</w:t>
      </w:r>
      <w:r w:rsidR="00EE664C" w:rsidRPr="00A61817">
        <w:rPr>
          <w:rFonts w:ascii="Cambria" w:hAnsi="Cambria"/>
        </w:rPr>
        <w:t xml:space="preserve"> check for the town’s</w:t>
      </w:r>
      <w:r w:rsidR="008E4F74" w:rsidRPr="00A61817">
        <w:rPr>
          <w:rFonts w:ascii="Cambria" w:hAnsi="Cambria"/>
        </w:rPr>
        <w:t xml:space="preserve"> portion of </w:t>
      </w:r>
      <w:r w:rsidR="00EE664C" w:rsidRPr="00A61817">
        <w:rPr>
          <w:rFonts w:ascii="Cambria" w:hAnsi="Cambria"/>
        </w:rPr>
        <w:t xml:space="preserve">DEP’s </w:t>
      </w:r>
      <w:r w:rsidR="008E4F74" w:rsidRPr="00A61817">
        <w:rPr>
          <w:rFonts w:ascii="Cambria" w:hAnsi="Cambria"/>
        </w:rPr>
        <w:t>fee should be made out to the Town of Sharon.</w:t>
      </w:r>
    </w:p>
    <w:sectPr w:rsidR="008E4F74" w:rsidRPr="00A61817">
      <w:headerReference w:type="default" r:id="rId7"/>
      <w:footerReference w:type="default" r:id="rId8"/>
      <w:pgSz w:w="12240" w:h="15840"/>
      <w:pgMar w:top="720" w:right="720" w:bottom="720" w:left="720" w:header="0" w:footer="2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09965" w14:textId="77777777" w:rsidR="00A13BC5" w:rsidRDefault="00A13BC5">
      <w:r>
        <w:separator/>
      </w:r>
    </w:p>
  </w:endnote>
  <w:endnote w:type="continuationSeparator" w:id="0">
    <w:p w14:paraId="376E61A1" w14:textId="77777777" w:rsidR="00A13BC5" w:rsidRDefault="00A1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LI Helvetica Condensed LightOb">
    <w:altName w:val="Times New Roman"/>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B88CB54C-5DC1-4E3F-84B4-731704057F46}"/>
    <w:embedBold r:id="rId2" w:fontKey="{F804DAEF-CCFD-4B36-B0F6-39931D495B20}"/>
    <w:embedItalic r:id="rId3" w:fontKey="{CE3ACB07-56BE-485F-94DF-C3BD4237C943}"/>
  </w:font>
  <w:font w:name="Calibri Light">
    <w:panose1 w:val="020F0302020204030204"/>
    <w:charset w:val="00"/>
    <w:family w:val="swiss"/>
    <w:pitch w:val="variable"/>
    <w:sig w:usb0="E4002EFF" w:usb1="C000247B" w:usb2="00000009" w:usb3="00000000" w:csb0="000001FF" w:csb1="00000000"/>
    <w:embedRegular r:id="rId4" w:fontKey="{9F9D875F-007D-46F3-83A5-9F68516FD547}"/>
    <w:embedBold r:id="rId5" w:fontKey="{5CD53B28-7FC8-4F98-B272-051F7E6F73F6}"/>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tblBorders>
      <w:tblLayout w:type="fixed"/>
      <w:tblLook w:val="0000" w:firstRow="0" w:lastRow="0" w:firstColumn="0" w:lastColumn="0" w:noHBand="0" w:noVBand="0"/>
    </w:tblPr>
    <w:tblGrid>
      <w:gridCol w:w="5400"/>
      <w:gridCol w:w="5400"/>
    </w:tblGrid>
    <w:tr w:rsidR="008E256A" w14:paraId="539471E8" w14:textId="77777777" w:rsidTr="00FC6630">
      <w:trPr>
        <w:trHeight w:val="269"/>
      </w:trPr>
      <w:tc>
        <w:tcPr>
          <w:tcW w:w="5400" w:type="dxa"/>
        </w:tcPr>
        <w:p w14:paraId="2817FD71" w14:textId="430DE015" w:rsidR="008E256A" w:rsidRPr="00FC6630" w:rsidRDefault="00D50984" w:rsidP="0076643D">
          <w:pPr>
            <w:pStyle w:val="text"/>
            <w:ind w:left="-18" w:right="360"/>
            <w:rPr>
              <w:sz w:val="12"/>
            </w:rPr>
          </w:pPr>
          <w:r>
            <w:rPr>
              <w:sz w:val="12"/>
            </w:rPr>
            <w:t>202</w:t>
          </w:r>
          <w:r w:rsidR="002E208F">
            <w:rPr>
              <w:sz w:val="12"/>
            </w:rPr>
            <w:t>4</w:t>
          </w:r>
          <w:r>
            <w:rPr>
              <w:sz w:val="12"/>
            </w:rPr>
            <w:t>.0</w:t>
          </w:r>
          <w:r w:rsidR="002E208F">
            <w:rPr>
              <w:sz w:val="12"/>
            </w:rPr>
            <w:t>4</w:t>
          </w:r>
          <w:r>
            <w:rPr>
              <w:sz w:val="12"/>
            </w:rPr>
            <w:t>.</w:t>
          </w:r>
          <w:r w:rsidR="002E208F">
            <w:rPr>
              <w:sz w:val="12"/>
            </w:rPr>
            <w:t>2</w:t>
          </w:r>
          <w:r>
            <w:rPr>
              <w:sz w:val="12"/>
            </w:rPr>
            <w:t>2</w:t>
          </w:r>
        </w:p>
      </w:tc>
      <w:tc>
        <w:tcPr>
          <w:tcW w:w="5400" w:type="dxa"/>
        </w:tcPr>
        <w:p w14:paraId="3B62AD05" w14:textId="0F31A50A" w:rsidR="008E256A" w:rsidRDefault="008E256A">
          <w:pPr>
            <w:pStyle w:val="text"/>
            <w:ind w:left="-5418"/>
            <w:jc w:val="right"/>
            <w:rPr>
              <w:snapToGrid w:val="0"/>
              <w:sz w:val="12"/>
            </w:rPr>
          </w:pPr>
          <w:r>
            <w:rPr>
              <w:snapToGrid w:val="0"/>
              <w:sz w:val="12"/>
            </w:rPr>
            <w:t xml:space="preserve">Page </w:t>
          </w:r>
          <w:r>
            <w:rPr>
              <w:rStyle w:val="PageNumber"/>
              <w:rFonts w:eastAsia="Times"/>
              <w:sz w:val="12"/>
            </w:rPr>
            <w:fldChar w:fldCharType="begin"/>
          </w:r>
          <w:r>
            <w:rPr>
              <w:rStyle w:val="PageNumber"/>
              <w:rFonts w:eastAsia="Times"/>
              <w:sz w:val="12"/>
            </w:rPr>
            <w:instrText xml:space="preserve"> PAGE </w:instrText>
          </w:r>
          <w:r>
            <w:rPr>
              <w:rStyle w:val="PageNumber"/>
              <w:rFonts w:eastAsia="Times"/>
              <w:sz w:val="12"/>
            </w:rPr>
            <w:fldChar w:fldCharType="separate"/>
          </w:r>
          <w:r w:rsidR="006B45BD">
            <w:rPr>
              <w:rStyle w:val="PageNumber"/>
              <w:rFonts w:eastAsia="Times"/>
              <w:noProof/>
              <w:sz w:val="12"/>
            </w:rPr>
            <w:t>1</w:t>
          </w:r>
          <w:r>
            <w:rPr>
              <w:rStyle w:val="PageNumber"/>
              <w:rFonts w:eastAsia="Times"/>
              <w:sz w:val="12"/>
            </w:rPr>
            <w:fldChar w:fldCharType="end"/>
          </w:r>
          <w:r>
            <w:rPr>
              <w:rStyle w:val="PageNumber"/>
              <w:rFonts w:eastAsia="Times"/>
              <w:sz w:val="12"/>
            </w:rPr>
            <w:t xml:space="preserve"> </w:t>
          </w:r>
          <w:r>
            <w:rPr>
              <w:snapToGrid w:val="0"/>
              <w:sz w:val="12"/>
            </w:rPr>
            <w:t xml:space="preserve">of </w:t>
          </w:r>
          <w:r>
            <w:rPr>
              <w:rStyle w:val="PageNumber"/>
              <w:rFonts w:eastAsia="Times"/>
              <w:sz w:val="12"/>
            </w:rPr>
            <w:fldChar w:fldCharType="begin"/>
          </w:r>
          <w:r>
            <w:rPr>
              <w:rStyle w:val="PageNumber"/>
              <w:rFonts w:eastAsia="Times"/>
              <w:sz w:val="12"/>
            </w:rPr>
            <w:instrText xml:space="preserve"> NUMPAGES </w:instrText>
          </w:r>
          <w:r>
            <w:rPr>
              <w:rStyle w:val="PageNumber"/>
              <w:rFonts w:eastAsia="Times"/>
              <w:sz w:val="12"/>
            </w:rPr>
            <w:fldChar w:fldCharType="separate"/>
          </w:r>
          <w:r w:rsidR="006B45BD">
            <w:rPr>
              <w:rStyle w:val="PageNumber"/>
              <w:rFonts w:eastAsia="Times"/>
              <w:noProof/>
              <w:sz w:val="12"/>
            </w:rPr>
            <w:t>1</w:t>
          </w:r>
          <w:r>
            <w:rPr>
              <w:rStyle w:val="PageNumber"/>
              <w:rFonts w:eastAsia="Times"/>
              <w:sz w:val="12"/>
            </w:rPr>
            <w:fldChar w:fldCharType="end"/>
          </w:r>
        </w:p>
      </w:tc>
    </w:tr>
  </w:tbl>
  <w:p w14:paraId="00E2AA00" w14:textId="77777777" w:rsidR="008E256A" w:rsidRDefault="008E256A">
    <w:pPr>
      <w:pStyle w:val="Footer"/>
      <w:ind w:lef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7CA2F" w14:textId="77777777" w:rsidR="00A13BC5" w:rsidRDefault="00A13BC5">
      <w:r>
        <w:separator/>
      </w:r>
    </w:p>
  </w:footnote>
  <w:footnote w:type="continuationSeparator" w:id="0">
    <w:p w14:paraId="0ED78267" w14:textId="77777777" w:rsidR="00A13BC5" w:rsidRDefault="00A13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94DD" w14:textId="7634F6EC" w:rsidR="002E208F" w:rsidRDefault="0072689D" w:rsidP="0072689D">
    <w:pPr>
      <w:pStyle w:val="Header"/>
      <w:jc w:val="right"/>
    </w:pPr>
    <w:r>
      <w:rPr>
        <w:noProof/>
      </w:rPr>
      <w:t xml:space="preserve"> </w:t>
    </w:r>
    <w:r>
      <w:rPr>
        <w:noProof/>
      </w:rPr>
      <w:drawing>
        <wp:inline distT="0" distB="0" distL="0" distR="0" wp14:anchorId="12A797CE" wp14:editId="427768BE">
          <wp:extent cx="749935" cy="801752"/>
          <wp:effectExtent l="0" t="0" r="0" b="0"/>
          <wp:docPr id="3" name="Picture 3" descr="A green tre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tree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784" cy="816558"/>
                  </a:xfrm>
                  <a:prstGeom prst="rect">
                    <a:avLst/>
                  </a:prstGeom>
                </pic:spPr>
              </pic:pic>
            </a:graphicData>
          </a:graphic>
        </wp:inline>
      </w:drawing>
    </w:r>
    <w:r w:rsidR="006A5152">
      <w:rPr>
        <w:noProof/>
      </w:rPr>
      <mc:AlternateContent>
        <mc:Choice Requires="wps">
          <w:drawing>
            <wp:anchor distT="45720" distB="45720" distL="114300" distR="114300" simplePos="0" relativeHeight="251659264" behindDoc="0" locked="0" layoutInCell="1" allowOverlap="1" wp14:anchorId="35BCCE59" wp14:editId="6440EE6A">
              <wp:simplePos x="0" y="0"/>
              <wp:positionH relativeFrom="column">
                <wp:posOffset>1114425</wp:posOffset>
              </wp:positionH>
              <wp:positionV relativeFrom="paragraph">
                <wp:posOffset>189230</wp:posOffset>
              </wp:positionV>
              <wp:extent cx="4736465" cy="878205"/>
              <wp:effectExtent l="0" t="0" r="698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878205"/>
                      </a:xfrm>
                      <a:prstGeom prst="rect">
                        <a:avLst/>
                      </a:prstGeom>
                      <a:solidFill>
                        <a:srgbClr val="FFFFFF"/>
                      </a:solidFill>
                      <a:ln w="9525">
                        <a:noFill/>
                        <a:miter lim="800000"/>
                        <a:headEnd/>
                        <a:tailEnd/>
                      </a:ln>
                    </wps:spPr>
                    <wps:txbx>
                      <w:txbxContent>
                        <w:p w14:paraId="03BFD8CD" w14:textId="7648A67F" w:rsidR="006A5152" w:rsidRPr="006A5152" w:rsidRDefault="006A5152" w:rsidP="006A5152">
                          <w:pPr>
                            <w:jc w:val="center"/>
                            <w:rPr>
                              <w:rFonts w:ascii="Cambria" w:hAnsi="Cambria"/>
                              <w:b/>
                              <w:sz w:val="24"/>
                              <w:szCs w:val="24"/>
                            </w:rPr>
                          </w:pPr>
                          <w:r w:rsidRPr="006A5152">
                            <w:rPr>
                              <w:rFonts w:ascii="Cambria" w:hAnsi="Cambria"/>
                              <w:b/>
                              <w:sz w:val="24"/>
                              <w:szCs w:val="24"/>
                            </w:rPr>
                            <w:t>Sharon Conservation Commission</w:t>
                          </w:r>
                        </w:p>
                        <w:p w14:paraId="44D4867D" w14:textId="033F2656" w:rsidR="006A5152" w:rsidRDefault="006A5152" w:rsidP="006A5152">
                          <w:pPr>
                            <w:jc w:val="center"/>
                            <w:rPr>
                              <w:rFonts w:asciiTheme="majorHAnsi" w:hAnsiTheme="majorHAnsi" w:cstheme="majorHAnsi"/>
                              <w:b/>
                            </w:rPr>
                          </w:pPr>
                          <w:r w:rsidRPr="006A5152">
                            <w:rPr>
                              <w:rFonts w:asciiTheme="majorHAnsi" w:hAnsiTheme="majorHAnsi" w:cstheme="majorHAnsi"/>
                              <w:b/>
                            </w:rPr>
                            <w:t>219 Massapoag Ave.  Sharon, MA 02067</w:t>
                          </w:r>
                        </w:p>
                        <w:p w14:paraId="512C6735" w14:textId="5A67239D" w:rsidR="006A5152" w:rsidRPr="006A5152" w:rsidRDefault="006A5152" w:rsidP="006A5152">
                          <w:pPr>
                            <w:jc w:val="center"/>
                            <w:rPr>
                              <w:rFonts w:asciiTheme="majorHAnsi" w:hAnsiTheme="majorHAnsi" w:cstheme="majorHAnsi"/>
                              <w:b/>
                            </w:rPr>
                          </w:pPr>
                          <w:r>
                            <w:rPr>
                              <w:rFonts w:asciiTheme="majorHAnsi" w:hAnsiTheme="majorHAnsi" w:cstheme="majorHAnsi"/>
                              <w:b/>
                            </w:rPr>
                            <w:t>www.townofsharon.net/conservation-commission</w:t>
                          </w:r>
                        </w:p>
                        <w:p w14:paraId="0D32D785" w14:textId="0ED301CC" w:rsidR="006A5152" w:rsidRDefault="006A5152" w:rsidP="006A5152">
                          <w:pPr>
                            <w:jc w:val="center"/>
                            <w:rPr>
                              <w:rFonts w:asciiTheme="majorHAnsi" w:hAnsiTheme="majorHAnsi" w:cstheme="majorHAnsi"/>
                              <w:b/>
                            </w:rPr>
                          </w:pPr>
                          <w:hyperlink r:id="rId2" w:history="1">
                            <w:r w:rsidRPr="008E5241">
                              <w:rPr>
                                <w:rStyle w:val="Hyperlink"/>
                                <w:rFonts w:asciiTheme="majorHAnsi" w:hAnsiTheme="majorHAnsi" w:cstheme="majorHAnsi"/>
                                <w:b/>
                              </w:rPr>
                              <w:t>sharonconcom@townofsharon.org</w:t>
                            </w:r>
                          </w:hyperlink>
                        </w:p>
                        <w:p w14:paraId="4FF8B099" w14:textId="77777777" w:rsidR="006A5152" w:rsidRDefault="006A5152" w:rsidP="006A5152">
                          <w:pPr>
                            <w:jc w:val="center"/>
                            <w:rPr>
                              <w:rFonts w:asciiTheme="majorHAnsi" w:hAnsiTheme="majorHAnsi" w:cstheme="majorHAnsi"/>
                              <w:b/>
                            </w:rPr>
                          </w:pPr>
                          <w:r w:rsidRPr="006A5152">
                            <w:rPr>
                              <w:rFonts w:asciiTheme="majorHAnsi" w:hAnsiTheme="majorHAnsi" w:cstheme="majorHAnsi"/>
                              <w:b/>
                            </w:rPr>
                            <w:t>(781) 784-1511</w:t>
                          </w:r>
                          <w:r>
                            <w:rPr>
                              <w:rFonts w:asciiTheme="majorHAnsi" w:hAnsiTheme="majorHAnsi" w:cstheme="majorHAnsi"/>
                              <w:b/>
                            </w:rPr>
                            <w:t xml:space="preserve"> </w:t>
                          </w:r>
                        </w:p>
                        <w:p w14:paraId="50EB0493" w14:textId="77777777" w:rsidR="006A5152" w:rsidRPr="006A5152" w:rsidRDefault="006A5152" w:rsidP="006A5152">
                          <w:pPr>
                            <w:jc w:val="cente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BCCE59" id="_x0000_t202" coordsize="21600,21600" o:spt="202" path="m,l,21600r21600,l21600,xe">
              <v:stroke joinstyle="miter"/>
              <v:path gradientshapeok="t" o:connecttype="rect"/>
            </v:shapetype>
            <v:shape id="Text Box 2" o:spid="_x0000_s1026" type="#_x0000_t202" style="position:absolute;left:0;text-align:left;margin-left:87.75pt;margin-top:14.9pt;width:372.95pt;height:6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" stroked="f">
              <v:textbox>
                <w:txbxContent>
                  <w:p w14:paraId="03BFD8CD" w14:textId="7648A67F" w:rsidR="006A5152" w:rsidRPr="006A5152" w:rsidRDefault="006A5152" w:rsidP="006A5152">
                    <w:pPr>
                      <w:jc w:val="center"/>
                      <w:rPr>
                        <w:rFonts w:ascii="Cambria" w:hAnsi="Cambria"/>
                        <w:b/>
                        <w:sz w:val="24"/>
                        <w:szCs w:val="24"/>
                      </w:rPr>
                    </w:pPr>
                    <w:r w:rsidRPr="006A5152">
                      <w:rPr>
                        <w:rFonts w:ascii="Cambria" w:hAnsi="Cambria"/>
                        <w:b/>
                        <w:sz w:val="24"/>
                        <w:szCs w:val="24"/>
                      </w:rPr>
                      <w:t>Sharon Conservation Commission</w:t>
                    </w:r>
                  </w:p>
                  <w:p w14:paraId="44D4867D" w14:textId="033F2656" w:rsidR="006A5152" w:rsidRDefault="006A5152" w:rsidP="006A5152">
                    <w:pPr>
                      <w:jc w:val="center"/>
                      <w:rPr>
                        <w:rFonts w:asciiTheme="majorHAnsi" w:hAnsiTheme="majorHAnsi" w:cstheme="majorHAnsi"/>
                        <w:b/>
                      </w:rPr>
                    </w:pPr>
                    <w:r w:rsidRPr="006A5152">
                      <w:rPr>
                        <w:rFonts w:asciiTheme="majorHAnsi" w:hAnsiTheme="majorHAnsi" w:cstheme="majorHAnsi"/>
                        <w:b/>
                      </w:rPr>
                      <w:t>219 Massapoag Ave.  Sharon, MA 02067</w:t>
                    </w:r>
                  </w:p>
                  <w:p w14:paraId="512C6735" w14:textId="5A67239D" w:rsidR="006A5152" w:rsidRPr="006A5152" w:rsidRDefault="006A5152" w:rsidP="006A5152">
                    <w:pPr>
                      <w:jc w:val="center"/>
                      <w:rPr>
                        <w:rFonts w:asciiTheme="majorHAnsi" w:hAnsiTheme="majorHAnsi" w:cstheme="majorHAnsi"/>
                        <w:b/>
                      </w:rPr>
                    </w:pPr>
                    <w:r>
                      <w:rPr>
                        <w:rFonts w:asciiTheme="majorHAnsi" w:hAnsiTheme="majorHAnsi" w:cstheme="majorHAnsi"/>
                        <w:b/>
                      </w:rPr>
                      <w:t>www.townofsharon.net/conservation-commission</w:t>
                    </w:r>
                  </w:p>
                  <w:p w14:paraId="0D32D785" w14:textId="0ED301CC" w:rsidR="006A5152" w:rsidRDefault="006A5152" w:rsidP="006A5152">
                    <w:pPr>
                      <w:jc w:val="center"/>
                      <w:rPr>
                        <w:rFonts w:asciiTheme="majorHAnsi" w:hAnsiTheme="majorHAnsi" w:cstheme="majorHAnsi"/>
                        <w:b/>
                      </w:rPr>
                    </w:pPr>
                    <w:hyperlink r:id="rId3" w:history="1">
                      <w:r w:rsidRPr="008E5241">
                        <w:rPr>
                          <w:rStyle w:val="Hyperlink"/>
                          <w:rFonts w:asciiTheme="majorHAnsi" w:hAnsiTheme="majorHAnsi" w:cstheme="majorHAnsi"/>
                          <w:b/>
                        </w:rPr>
                        <w:t>sharonconcom@townofsharon.org</w:t>
                      </w:r>
                    </w:hyperlink>
                  </w:p>
                  <w:p w14:paraId="4FF8B099" w14:textId="77777777" w:rsidR="006A5152" w:rsidRDefault="006A5152" w:rsidP="006A5152">
                    <w:pPr>
                      <w:jc w:val="center"/>
                      <w:rPr>
                        <w:rFonts w:asciiTheme="majorHAnsi" w:hAnsiTheme="majorHAnsi" w:cstheme="majorHAnsi"/>
                        <w:b/>
                      </w:rPr>
                    </w:pPr>
                    <w:r w:rsidRPr="006A5152">
                      <w:rPr>
                        <w:rFonts w:asciiTheme="majorHAnsi" w:hAnsiTheme="majorHAnsi" w:cstheme="majorHAnsi"/>
                        <w:b/>
                      </w:rPr>
                      <w:t>(781) 784-1511</w:t>
                    </w:r>
                    <w:r>
                      <w:rPr>
                        <w:rFonts w:asciiTheme="majorHAnsi" w:hAnsiTheme="majorHAnsi" w:cstheme="majorHAnsi"/>
                        <w:b/>
                      </w:rPr>
                      <w:t xml:space="preserve"> </w:t>
                    </w:r>
                  </w:p>
                  <w:p w14:paraId="50EB0493" w14:textId="77777777" w:rsidR="006A5152" w:rsidRPr="006A5152" w:rsidRDefault="006A5152" w:rsidP="006A5152">
                    <w:pPr>
                      <w:jc w:val="center"/>
                      <w:rPr>
                        <w:rFonts w:asciiTheme="majorHAnsi" w:hAnsiTheme="majorHAnsi" w:cstheme="majorHAnsi"/>
                      </w:rPr>
                    </w:pPr>
                  </w:p>
                </w:txbxContent>
              </v:textbox>
              <w10:wrap type="square"/>
            </v:shape>
          </w:pict>
        </mc:Fallback>
      </mc:AlternateContent>
    </w:r>
    <w:r w:rsidR="006A5152">
      <w:rPr>
        <w:noProof/>
      </w:rPr>
      <w:drawing>
        <wp:anchor distT="0" distB="0" distL="114300" distR="114300" simplePos="0" relativeHeight="251660288" behindDoc="1" locked="0" layoutInCell="1" allowOverlap="1" wp14:anchorId="1DA5FC2F" wp14:editId="2A075231">
          <wp:simplePos x="0" y="0"/>
          <wp:positionH relativeFrom="column">
            <wp:posOffset>0</wp:posOffset>
          </wp:positionH>
          <wp:positionV relativeFrom="paragraph">
            <wp:posOffset>2540</wp:posOffset>
          </wp:positionV>
          <wp:extent cx="848360" cy="930910"/>
          <wp:effectExtent l="0" t="0" r="8890" b="2540"/>
          <wp:wrapNone/>
          <wp:docPr id="1155926910" name="Picture 1155926910" descr="A yellow and red emblem with a blue and green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26910" name="Picture 1155926910" descr="A yellow and red emblem with a blue and green shiel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48360" cy="930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0000000"/>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0000001"/>
    <w:multiLevelType w:val="singleLevel"/>
    <w:tmpl w:val="00000000"/>
    <w:lvl w:ilvl="0">
      <w:start w:val="2"/>
      <w:numFmt w:val="lowerLetter"/>
      <w:lvlText w:val="%1."/>
      <w:lvlJc w:val="left"/>
      <w:pPr>
        <w:tabs>
          <w:tab w:val="num" w:pos="720"/>
        </w:tabs>
        <w:ind w:left="720" w:hanging="360"/>
      </w:pPr>
      <w:rPr>
        <w:rFonts w:hint="default"/>
      </w:rPr>
    </w:lvl>
  </w:abstractNum>
  <w:abstractNum w:abstractNumId="2" w15:restartNumberingAfterBreak="0">
    <w:nsid w:val="00000002"/>
    <w:multiLevelType w:val="singleLevel"/>
    <w:tmpl w:val="000F0409"/>
    <w:lvl w:ilvl="0">
      <w:start w:val="2"/>
      <w:numFmt w:val="decimal"/>
      <w:lvlText w:val="%1."/>
      <w:lvlJc w:val="left"/>
      <w:pPr>
        <w:tabs>
          <w:tab w:val="num" w:pos="360"/>
        </w:tabs>
        <w:ind w:left="360" w:hanging="360"/>
      </w:pPr>
      <w:rPr>
        <w:rFonts w:hint="default"/>
      </w:rPr>
    </w:lvl>
  </w:abstractNum>
  <w:abstractNum w:abstractNumId="3" w15:restartNumberingAfterBreak="0">
    <w:nsid w:val="00000004"/>
    <w:multiLevelType w:val="singleLevel"/>
    <w:tmpl w:val="000F0409"/>
    <w:lvl w:ilvl="0">
      <w:start w:val="1"/>
      <w:numFmt w:val="decimal"/>
      <w:lvlText w:val="%1."/>
      <w:lvlJc w:val="left"/>
      <w:pPr>
        <w:tabs>
          <w:tab w:val="num" w:pos="360"/>
        </w:tabs>
        <w:ind w:left="360" w:hanging="360"/>
      </w:pPr>
      <w:rPr>
        <w:rFonts w:hint="default"/>
      </w:rPr>
    </w:lvl>
  </w:abstractNum>
  <w:abstractNum w:abstractNumId="4" w15:restartNumberingAfterBreak="0">
    <w:nsid w:val="00000005"/>
    <w:multiLevelType w:val="singleLevel"/>
    <w:tmpl w:val="00000000"/>
    <w:lvl w:ilvl="0">
      <w:start w:val="2"/>
      <w:numFmt w:val="lowerLetter"/>
      <w:lvlText w:val="%1."/>
      <w:lvlJc w:val="left"/>
      <w:pPr>
        <w:tabs>
          <w:tab w:val="num" w:pos="720"/>
        </w:tabs>
        <w:ind w:left="720" w:hanging="360"/>
      </w:pPr>
      <w:rPr>
        <w:rFonts w:hint="default"/>
      </w:rPr>
    </w:lvl>
  </w:abstractNum>
  <w:abstractNum w:abstractNumId="5" w15:restartNumberingAfterBreak="0">
    <w:nsid w:val="00000006"/>
    <w:multiLevelType w:val="singleLevel"/>
    <w:tmpl w:val="00000000"/>
    <w:lvl w:ilvl="0">
      <w:start w:val="2"/>
      <w:numFmt w:val="lowerLetter"/>
      <w:lvlText w:val="%1."/>
      <w:lvlJc w:val="left"/>
      <w:pPr>
        <w:tabs>
          <w:tab w:val="num" w:pos="720"/>
        </w:tabs>
        <w:ind w:left="720" w:hanging="360"/>
      </w:pPr>
      <w:rPr>
        <w:rFonts w:hint="default"/>
      </w:rPr>
    </w:lvl>
  </w:abstractNum>
  <w:abstractNum w:abstractNumId="6" w15:restartNumberingAfterBreak="0">
    <w:nsid w:val="28CF38B4"/>
    <w:multiLevelType w:val="hybridMultilevel"/>
    <w:tmpl w:val="BAE219AA"/>
    <w:lvl w:ilvl="0" w:tplc="34E8F684">
      <w:start w:val="5"/>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4A5736"/>
    <w:multiLevelType w:val="hybridMultilevel"/>
    <w:tmpl w:val="56D0FD7E"/>
    <w:lvl w:ilvl="0" w:tplc="0409000F">
      <w:start w:val="1"/>
      <w:numFmt w:val="decimal"/>
      <w:lvlText w:val="%1."/>
      <w:lvlJc w:val="left"/>
      <w:pPr>
        <w:ind w:left="360" w:hanging="360"/>
      </w:pPr>
      <w:rPr>
        <w:rFonts w:hint="default"/>
      </w:rPr>
    </w:lvl>
    <w:lvl w:ilvl="1" w:tplc="656AF89E">
      <w:start w:val="1"/>
      <w:numFmt w:val="upperLetter"/>
      <w:lvlText w:val="%2."/>
      <w:lvlJc w:val="left"/>
      <w:pPr>
        <w:ind w:left="810" w:hanging="360"/>
      </w:pPr>
      <w:rPr>
        <w:rFonts w:hint="default"/>
      </w:rPr>
    </w:lvl>
    <w:lvl w:ilvl="2" w:tplc="0409001B">
      <w:start w:val="1"/>
      <w:numFmt w:val="lowerRoman"/>
      <w:lvlText w:val="%3."/>
      <w:lvlJc w:val="right"/>
      <w:pPr>
        <w:ind w:left="1350" w:hanging="180"/>
      </w:pPr>
    </w:lvl>
    <w:lvl w:ilvl="3" w:tplc="0409000F">
      <w:start w:val="1"/>
      <w:numFmt w:val="decimal"/>
      <w:lvlText w:val="%4."/>
      <w:lvlJc w:val="left"/>
      <w:pPr>
        <w:ind w:left="810" w:hanging="360"/>
      </w:pPr>
    </w:lvl>
    <w:lvl w:ilvl="4" w:tplc="04090019">
      <w:start w:val="1"/>
      <w:numFmt w:val="lowerLetter"/>
      <w:lvlText w:val="%5."/>
      <w:lvlJc w:val="left"/>
      <w:pPr>
        <w:ind w:left="1170" w:hanging="360"/>
      </w:pPr>
    </w:lvl>
    <w:lvl w:ilvl="5" w:tplc="0409001B">
      <w:start w:val="1"/>
      <w:numFmt w:val="lowerRoman"/>
      <w:lvlText w:val="%6."/>
      <w:lvlJc w:val="right"/>
      <w:pPr>
        <w:ind w:left="1620" w:hanging="180"/>
      </w:pPr>
    </w:lvl>
    <w:lvl w:ilvl="6" w:tplc="0409000F">
      <w:start w:val="1"/>
      <w:numFmt w:val="decimal"/>
      <w:lvlText w:val="%7."/>
      <w:lvlJc w:val="left"/>
      <w:pPr>
        <w:ind w:left="207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69717409">
    <w:abstractNumId w:val="0"/>
  </w:num>
  <w:num w:numId="2" w16cid:durableId="705449753">
    <w:abstractNumId w:val="1"/>
  </w:num>
  <w:num w:numId="3" w16cid:durableId="818031913">
    <w:abstractNumId w:val="2"/>
  </w:num>
  <w:num w:numId="4" w16cid:durableId="1018233966">
    <w:abstractNumId w:val="3"/>
  </w:num>
  <w:num w:numId="5" w16cid:durableId="1737239424">
    <w:abstractNumId w:val="4"/>
  </w:num>
  <w:num w:numId="6" w16cid:durableId="631865097">
    <w:abstractNumId w:val="5"/>
  </w:num>
  <w:num w:numId="7" w16cid:durableId="1255751281">
    <w:abstractNumId w:val="7"/>
  </w:num>
  <w:num w:numId="8" w16cid:durableId="20778243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grammar="clean"/>
  <w:documentProtection w:edit="forms" w:enforcement="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247"/>
    <w:rsid w:val="00001EF4"/>
    <w:rsid w:val="00003B09"/>
    <w:rsid w:val="00016541"/>
    <w:rsid w:val="000321AB"/>
    <w:rsid w:val="00032307"/>
    <w:rsid w:val="00040B79"/>
    <w:rsid w:val="0004670F"/>
    <w:rsid w:val="00046A77"/>
    <w:rsid w:val="00051BAF"/>
    <w:rsid w:val="00060247"/>
    <w:rsid w:val="000669A0"/>
    <w:rsid w:val="000719C6"/>
    <w:rsid w:val="0007368C"/>
    <w:rsid w:val="00074EA2"/>
    <w:rsid w:val="00082D22"/>
    <w:rsid w:val="000872FA"/>
    <w:rsid w:val="00092A21"/>
    <w:rsid w:val="000953E4"/>
    <w:rsid w:val="000A1273"/>
    <w:rsid w:val="000E3F19"/>
    <w:rsid w:val="000F0091"/>
    <w:rsid w:val="000F7720"/>
    <w:rsid w:val="00114028"/>
    <w:rsid w:val="001154E6"/>
    <w:rsid w:val="00120B2E"/>
    <w:rsid w:val="00131569"/>
    <w:rsid w:val="0013778E"/>
    <w:rsid w:val="00171812"/>
    <w:rsid w:val="00176260"/>
    <w:rsid w:val="001826DF"/>
    <w:rsid w:val="00194CB3"/>
    <w:rsid w:val="001A1B40"/>
    <w:rsid w:val="001A58BF"/>
    <w:rsid w:val="001B2863"/>
    <w:rsid w:val="001B3ECD"/>
    <w:rsid w:val="001B4B9B"/>
    <w:rsid w:val="001C45B9"/>
    <w:rsid w:val="001E1FFE"/>
    <w:rsid w:val="001F1779"/>
    <w:rsid w:val="00204C32"/>
    <w:rsid w:val="002126F8"/>
    <w:rsid w:val="00240C2B"/>
    <w:rsid w:val="00253B03"/>
    <w:rsid w:val="0025581F"/>
    <w:rsid w:val="00275B1C"/>
    <w:rsid w:val="00276457"/>
    <w:rsid w:val="00290ECE"/>
    <w:rsid w:val="00291082"/>
    <w:rsid w:val="002B35C6"/>
    <w:rsid w:val="002B5532"/>
    <w:rsid w:val="002B66A1"/>
    <w:rsid w:val="002C4EC6"/>
    <w:rsid w:val="002E208F"/>
    <w:rsid w:val="0030037F"/>
    <w:rsid w:val="00303C8E"/>
    <w:rsid w:val="00310E57"/>
    <w:rsid w:val="00317731"/>
    <w:rsid w:val="00321EAB"/>
    <w:rsid w:val="0032205E"/>
    <w:rsid w:val="00326D20"/>
    <w:rsid w:val="00354124"/>
    <w:rsid w:val="00362417"/>
    <w:rsid w:val="003666E7"/>
    <w:rsid w:val="003A3E81"/>
    <w:rsid w:val="003B4268"/>
    <w:rsid w:val="003E6F77"/>
    <w:rsid w:val="003E7C8E"/>
    <w:rsid w:val="003F252D"/>
    <w:rsid w:val="00406CC0"/>
    <w:rsid w:val="00413D90"/>
    <w:rsid w:val="004177D8"/>
    <w:rsid w:val="004206D8"/>
    <w:rsid w:val="00431C00"/>
    <w:rsid w:val="00440224"/>
    <w:rsid w:val="00465DCF"/>
    <w:rsid w:val="004815B5"/>
    <w:rsid w:val="00491472"/>
    <w:rsid w:val="004926A9"/>
    <w:rsid w:val="0049467B"/>
    <w:rsid w:val="004A0439"/>
    <w:rsid w:val="004A5522"/>
    <w:rsid w:val="004B2A2D"/>
    <w:rsid w:val="004B3F02"/>
    <w:rsid w:val="004B420E"/>
    <w:rsid w:val="004E2580"/>
    <w:rsid w:val="004E4147"/>
    <w:rsid w:val="004E7338"/>
    <w:rsid w:val="004E7407"/>
    <w:rsid w:val="004F0C7B"/>
    <w:rsid w:val="004F15DC"/>
    <w:rsid w:val="004F2E46"/>
    <w:rsid w:val="004F376D"/>
    <w:rsid w:val="004F766E"/>
    <w:rsid w:val="00507B5D"/>
    <w:rsid w:val="00522E22"/>
    <w:rsid w:val="005448BB"/>
    <w:rsid w:val="00564776"/>
    <w:rsid w:val="00572639"/>
    <w:rsid w:val="00587CC4"/>
    <w:rsid w:val="00597232"/>
    <w:rsid w:val="005B4254"/>
    <w:rsid w:val="005B68BC"/>
    <w:rsid w:val="005C11B9"/>
    <w:rsid w:val="005C1D23"/>
    <w:rsid w:val="005C2E8C"/>
    <w:rsid w:val="005D6496"/>
    <w:rsid w:val="005E656D"/>
    <w:rsid w:val="005F023C"/>
    <w:rsid w:val="005F4687"/>
    <w:rsid w:val="00616090"/>
    <w:rsid w:val="00641A61"/>
    <w:rsid w:val="00645900"/>
    <w:rsid w:val="00646B39"/>
    <w:rsid w:val="006577AE"/>
    <w:rsid w:val="00660966"/>
    <w:rsid w:val="00664E39"/>
    <w:rsid w:val="00677E67"/>
    <w:rsid w:val="006A5152"/>
    <w:rsid w:val="006B015C"/>
    <w:rsid w:val="006B4433"/>
    <w:rsid w:val="006B45BD"/>
    <w:rsid w:val="006B4EAE"/>
    <w:rsid w:val="006D15CC"/>
    <w:rsid w:val="006E70C5"/>
    <w:rsid w:val="006F4DA7"/>
    <w:rsid w:val="00700158"/>
    <w:rsid w:val="00715404"/>
    <w:rsid w:val="0072689D"/>
    <w:rsid w:val="00750129"/>
    <w:rsid w:val="00750C90"/>
    <w:rsid w:val="00757E84"/>
    <w:rsid w:val="00760901"/>
    <w:rsid w:val="0076643D"/>
    <w:rsid w:val="00785CFF"/>
    <w:rsid w:val="0079088C"/>
    <w:rsid w:val="0079177F"/>
    <w:rsid w:val="007A5BFF"/>
    <w:rsid w:val="007B0C01"/>
    <w:rsid w:val="007C1830"/>
    <w:rsid w:val="007C3B7F"/>
    <w:rsid w:val="007D1535"/>
    <w:rsid w:val="007D156E"/>
    <w:rsid w:val="007E01ED"/>
    <w:rsid w:val="008077D1"/>
    <w:rsid w:val="00813088"/>
    <w:rsid w:val="00813FED"/>
    <w:rsid w:val="0081439B"/>
    <w:rsid w:val="00817DA7"/>
    <w:rsid w:val="008225F1"/>
    <w:rsid w:val="00832C28"/>
    <w:rsid w:val="00837470"/>
    <w:rsid w:val="008402EB"/>
    <w:rsid w:val="008457D3"/>
    <w:rsid w:val="008506D1"/>
    <w:rsid w:val="00850F59"/>
    <w:rsid w:val="008522FA"/>
    <w:rsid w:val="008B5436"/>
    <w:rsid w:val="008B552A"/>
    <w:rsid w:val="008C7AF6"/>
    <w:rsid w:val="008D2E6C"/>
    <w:rsid w:val="008D3CF6"/>
    <w:rsid w:val="008E256A"/>
    <w:rsid w:val="008E3AEC"/>
    <w:rsid w:val="008E4F74"/>
    <w:rsid w:val="008E542C"/>
    <w:rsid w:val="008F4A24"/>
    <w:rsid w:val="009029E5"/>
    <w:rsid w:val="00913530"/>
    <w:rsid w:val="0091486D"/>
    <w:rsid w:val="00921786"/>
    <w:rsid w:val="009267B1"/>
    <w:rsid w:val="00932186"/>
    <w:rsid w:val="00954CCA"/>
    <w:rsid w:val="0098670B"/>
    <w:rsid w:val="009A3624"/>
    <w:rsid w:val="009A67DD"/>
    <w:rsid w:val="009A7907"/>
    <w:rsid w:val="009B470D"/>
    <w:rsid w:val="009C673A"/>
    <w:rsid w:val="009D559F"/>
    <w:rsid w:val="009D6C89"/>
    <w:rsid w:val="009F75BE"/>
    <w:rsid w:val="00A13BC5"/>
    <w:rsid w:val="00A21AF2"/>
    <w:rsid w:val="00A32221"/>
    <w:rsid w:val="00A35393"/>
    <w:rsid w:val="00A357C9"/>
    <w:rsid w:val="00A46C71"/>
    <w:rsid w:val="00A47A19"/>
    <w:rsid w:val="00A51927"/>
    <w:rsid w:val="00A5632D"/>
    <w:rsid w:val="00A608A2"/>
    <w:rsid w:val="00A61817"/>
    <w:rsid w:val="00A64C4B"/>
    <w:rsid w:val="00A75833"/>
    <w:rsid w:val="00A76F3A"/>
    <w:rsid w:val="00A77AF8"/>
    <w:rsid w:val="00AF4B51"/>
    <w:rsid w:val="00AF4B97"/>
    <w:rsid w:val="00B00A2E"/>
    <w:rsid w:val="00B00D53"/>
    <w:rsid w:val="00B03279"/>
    <w:rsid w:val="00B0532A"/>
    <w:rsid w:val="00B203AB"/>
    <w:rsid w:val="00B20B9C"/>
    <w:rsid w:val="00B22D3B"/>
    <w:rsid w:val="00B32DB5"/>
    <w:rsid w:val="00B52111"/>
    <w:rsid w:val="00B77D5A"/>
    <w:rsid w:val="00B90697"/>
    <w:rsid w:val="00B949E1"/>
    <w:rsid w:val="00B95913"/>
    <w:rsid w:val="00B97DF7"/>
    <w:rsid w:val="00BA3AF9"/>
    <w:rsid w:val="00BB2F35"/>
    <w:rsid w:val="00BC6B37"/>
    <w:rsid w:val="00BF12CC"/>
    <w:rsid w:val="00C15F41"/>
    <w:rsid w:val="00C22275"/>
    <w:rsid w:val="00C513CC"/>
    <w:rsid w:val="00C51D0E"/>
    <w:rsid w:val="00C52C33"/>
    <w:rsid w:val="00C535DC"/>
    <w:rsid w:val="00C751AC"/>
    <w:rsid w:val="00C800BF"/>
    <w:rsid w:val="00CB19C0"/>
    <w:rsid w:val="00CB1DDF"/>
    <w:rsid w:val="00CB38AE"/>
    <w:rsid w:val="00CD14FF"/>
    <w:rsid w:val="00CD1B15"/>
    <w:rsid w:val="00CD2E48"/>
    <w:rsid w:val="00CE0D2E"/>
    <w:rsid w:val="00D1327B"/>
    <w:rsid w:val="00D32997"/>
    <w:rsid w:val="00D37104"/>
    <w:rsid w:val="00D3791F"/>
    <w:rsid w:val="00D47A5C"/>
    <w:rsid w:val="00D50984"/>
    <w:rsid w:val="00D56677"/>
    <w:rsid w:val="00D61FCC"/>
    <w:rsid w:val="00D657B8"/>
    <w:rsid w:val="00D66488"/>
    <w:rsid w:val="00D70A19"/>
    <w:rsid w:val="00D73242"/>
    <w:rsid w:val="00D839CD"/>
    <w:rsid w:val="00DA183F"/>
    <w:rsid w:val="00DC223E"/>
    <w:rsid w:val="00DC3CAA"/>
    <w:rsid w:val="00DC689B"/>
    <w:rsid w:val="00DE3B70"/>
    <w:rsid w:val="00DF42D7"/>
    <w:rsid w:val="00DF5247"/>
    <w:rsid w:val="00E02A33"/>
    <w:rsid w:val="00E0311E"/>
    <w:rsid w:val="00E061CE"/>
    <w:rsid w:val="00E11157"/>
    <w:rsid w:val="00E226C8"/>
    <w:rsid w:val="00E24E72"/>
    <w:rsid w:val="00E40060"/>
    <w:rsid w:val="00E41EFE"/>
    <w:rsid w:val="00E4231A"/>
    <w:rsid w:val="00E52483"/>
    <w:rsid w:val="00E579D5"/>
    <w:rsid w:val="00E66264"/>
    <w:rsid w:val="00E707A9"/>
    <w:rsid w:val="00E753C7"/>
    <w:rsid w:val="00E76B1F"/>
    <w:rsid w:val="00E8043F"/>
    <w:rsid w:val="00EB1830"/>
    <w:rsid w:val="00EC5239"/>
    <w:rsid w:val="00ED02CD"/>
    <w:rsid w:val="00ED5E5F"/>
    <w:rsid w:val="00EE174C"/>
    <w:rsid w:val="00EE21D4"/>
    <w:rsid w:val="00EE28B7"/>
    <w:rsid w:val="00EE5400"/>
    <w:rsid w:val="00EE557E"/>
    <w:rsid w:val="00EE664C"/>
    <w:rsid w:val="00EF750A"/>
    <w:rsid w:val="00F03C5C"/>
    <w:rsid w:val="00F065A3"/>
    <w:rsid w:val="00F12A00"/>
    <w:rsid w:val="00F168AC"/>
    <w:rsid w:val="00F2014C"/>
    <w:rsid w:val="00F26007"/>
    <w:rsid w:val="00F27841"/>
    <w:rsid w:val="00F30D13"/>
    <w:rsid w:val="00F35C0C"/>
    <w:rsid w:val="00F544A7"/>
    <w:rsid w:val="00F54B89"/>
    <w:rsid w:val="00F711A6"/>
    <w:rsid w:val="00F711C2"/>
    <w:rsid w:val="00F75A05"/>
    <w:rsid w:val="00F813F8"/>
    <w:rsid w:val="00FA2B31"/>
    <w:rsid w:val="00FC3D01"/>
    <w:rsid w:val="00FC6630"/>
    <w:rsid w:val="00FD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E819A0"/>
  <w15:chartTrackingRefBased/>
  <w15:docId w15:val="{A8EBD0D9-097B-4B22-9E60-FE6AA39A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60"/>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rs18">
    <w:name w:val="bars 18"/>
    <w:pPr>
      <w:pBdr>
        <w:top w:val="single" w:sz="2" w:space="0" w:color="auto"/>
        <w:between w:val="single" w:sz="2" w:space="3" w:color="auto"/>
      </w:pBdr>
      <w:tabs>
        <w:tab w:val="left" w:pos="300"/>
        <w:tab w:val="left" w:pos="1860"/>
        <w:tab w:val="left" w:pos="3360"/>
        <w:tab w:val="left" w:pos="4080"/>
      </w:tabs>
      <w:spacing w:line="360" w:lineRule="atLeast"/>
    </w:pPr>
    <w:rPr>
      <w:rFonts w:ascii="CLI Helvetica Condensed LightOb" w:eastAsia="Times New Roman" w:hAnsi="CLI Helvetica Condensed LightOb"/>
      <w:sz w:val="14"/>
    </w:rPr>
  </w:style>
  <w:style w:type="paragraph" w:customStyle="1" w:styleId="bars24">
    <w:name w:val="bars 24"/>
    <w:pPr>
      <w:pBdr>
        <w:top w:val="single" w:sz="2" w:space="0" w:color="auto"/>
        <w:between w:val="single" w:sz="2" w:space="0" w:color="auto"/>
      </w:pBdr>
      <w:tabs>
        <w:tab w:val="left" w:pos="360"/>
      </w:tabs>
      <w:spacing w:line="240" w:lineRule="atLeast"/>
      <w:ind w:left="360"/>
    </w:pPr>
    <w:rPr>
      <w:rFonts w:ascii="Arial" w:eastAsia="Times New Roman" w:hAnsi="Arial"/>
      <w:color w:val="000000"/>
      <w:position w:val="8"/>
      <w:sz w:val="16"/>
    </w:rPr>
  </w:style>
  <w:style w:type="paragraph" w:customStyle="1" w:styleId="formtitleupd">
    <w:name w:val="form title upd"/>
    <w:basedOn w:val="Normal"/>
    <w:pPr>
      <w:ind w:left="2160" w:hanging="2160"/>
    </w:pPr>
    <w:rPr>
      <w:b/>
      <w:sz w:val="48"/>
    </w:rPr>
  </w:style>
  <w:style w:type="paragraph" w:styleId="BodyText">
    <w:name w:val="Body Text"/>
    <w:basedOn w:val="Normal"/>
    <w:semiHidden/>
    <w:pPr>
      <w:spacing w:after="120"/>
    </w:pPr>
  </w:style>
  <w:style w:type="paragraph" w:customStyle="1" w:styleId="head2upd">
    <w:name w:val="head 2 upd"/>
    <w:basedOn w:val="BodyText"/>
    <w:pPr>
      <w:spacing w:after="0"/>
      <w:ind w:right="-720"/>
    </w:pPr>
    <w:rPr>
      <w:rFonts w:eastAsia="Times New Roman"/>
      <w:b/>
      <w:sz w:val="24"/>
    </w:rPr>
  </w:style>
  <w:style w:type="paragraph" w:customStyle="1" w:styleId="head2">
    <w:name w:val="head 2"/>
    <w:basedOn w:val="head2upd"/>
    <w:pPr>
      <w:ind w:right="0"/>
    </w:pPr>
    <w:rPr>
      <w:sz w:val="28"/>
    </w:rPr>
  </w:style>
  <w:style w:type="paragraph" w:customStyle="1" w:styleId="text">
    <w:name w:val="text"/>
    <w:basedOn w:val="Normal"/>
    <w:pPr>
      <w:tabs>
        <w:tab w:val="left" w:pos="360"/>
      </w:tabs>
      <w:ind w:left="0"/>
    </w:pPr>
    <w:rPr>
      <w:rFonts w:eastAsia="Times New Roman"/>
    </w:rPr>
  </w:style>
  <w:style w:type="paragraph" w:styleId="BodyTextIndent">
    <w:name w:val="Body Text Indent"/>
    <w:basedOn w:val="Normal"/>
    <w:semiHidden/>
    <w:rPr>
      <w:b/>
      <w:sz w:val="16"/>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customStyle="1" w:styleId="texthang">
    <w:name w:val="text hang"/>
    <w:basedOn w:val="Normal"/>
    <w:pPr>
      <w:tabs>
        <w:tab w:val="left" w:pos="360"/>
        <w:tab w:val="left" w:pos="720"/>
      </w:tabs>
      <w:ind w:hanging="360"/>
    </w:pPr>
  </w:style>
  <w:style w:type="paragraph" w:styleId="NormalIndent">
    <w:name w:val="Normal Indent"/>
    <w:basedOn w:val="Normal"/>
    <w:semiHidden/>
    <w:pPr>
      <w:ind w:left="720"/>
    </w:pPr>
  </w:style>
  <w:style w:type="paragraph" w:styleId="NoSpacing">
    <w:name w:val="No Spacing"/>
    <w:uiPriority w:val="1"/>
    <w:qFormat/>
    <w:rsid w:val="008D2E6C"/>
    <w:pPr>
      <w:ind w:left="360"/>
    </w:pPr>
    <w:rPr>
      <w:rFonts w:ascii="Arial" w:hAnsi="Arial"/>
    </w:rPr>
  </w:style>
  <w:style w:type="paragraph" w:styleId="BodyText2">
    <w:name w:val="Body Text 2"/>
    <w:basedOn w:val="Normal"/>
    <w:link w:val="BodyText2Char"/>
    <w:uiPriority w:val="99"/>
    <w:semiHidden/>
    <w:unhideWhenUsed/>
    <w:rsid w:val="00B00D53"/>
    <w:pPr>
      <w:spacing w:after="120" w:line="480" w:lineRule="auto"/>
    </w:pPr>
    <w:rPr>
      <w:lang w:val="x-none" w:eastAsia="x-none"/>
    </w:rPr>
  </w:style>
  <w:style w:type="character" w:customStyle="1" w:styleId="BodyText2Char">
    <w:name w:val="Body Text 2 Char"/>
    <w:link w:val="BodyText2"/>
    <w:uiPriority w:val="99"/>
    <w:semiHidden/>
    <w:rsid w:val="00B00D53"/>
    <w:rPr>
      <w:rFonts w:ascii="Arial" w:hAnsi="Arial"/>
    </w:rPr>
  </w:style>
  <w:style w:type="character" w:styleId="Hyperlink">
    <w:name w:val="Hyperlink"/>
    <w:uiPriority w:val="99"/>
    <w:unhideWhenUsed/>
    <w:rsid w:val="00F711A6"/>
    <w:rPr>
      <w:color w:val="0000FF"/>
      <w:u w:val="single"/>
    </w:rPr>
  </w:style>
  <w:style w:type="character" w:customStyle="1" w:styleId="UnresolvedMention1">
    <w:name w:val="Unresolved Mention1"/>
    <w:basedOn w:val="DefaultParagraphFont"/>
    <w:uiPriority w:val="99"/>
    <w:semiHidden/>
    <w:unhideWhenUsed/>
    <w:rsid w:val="00A76F3A"/>
    <w:rPr>
      <w:color w:val="605E5C"/>
      <w:shd w:val="clear" w:color="auto" w:fill="E1DFDD"/>
    </w:rPr>
  </w:style>
  <w:style w:type="character" w:styleId="UnresolvedMention">
    <w:name w:val="Unresolved Mention"/>
    <w:basedOn w:val="DefaultParagraphFont"/>
    <w:uiPriority w:val="99"/>
    <w:semiHidden/>
    <w:unhideWhenUsed/>
    <w:rsid w:val="008F4A24"/>
    <w:rPr>
      <w:color w:val="605E5C"/>
      <w:shd w:val="clear" w:color="auto" w:fill="E1DFDD"/>
    </w:rPr>
  </w:style>
  <w:style w:type="paragraph" w:styleId="ListParagraph">
    <w:name w:val="List Paragraph"/>
    <w:basedOn w:val="Normal"/>
    <w:uiPriority w:val="34"/>
    <w:qFormat/>
    <w:rsid w:val="008E4F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sharonconcom@townofsharon.org" TargetMode="External"/><Relationship Id="rId2" Type="http://schemas.openxmlformats.org/officeDocument/2006/relationships/hyperlink" Target="mailto:sharonconcom@townofsharon.org" TargetMode="External"/><Relationship Id="rId1" Type="http://schemas.openxmlformats.org/officeDocument/2006/relationships/image" Target="media/image1.jp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355</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Massachusetts Department of Environmental Protection</vt:lpstr>
    </vt:vector>
  </TitlesOfParts>
  <Company>dep</Company>
  <LinksUpToDate>false</LinksUpToDate>
  <CharactersWithSpaces>2134</CharactersWithSpaces>
  <SharedDoc>false</SharedDoc>
  <HLinks>
    <vt:vector size="18" baseType="variant">
      <vt:variant>
        <vt:i4>2424864</vt:i4>
      </vt:variant>
      <vt:variant>
        <vt:i4>131</vt:i4>
      </vt:variant>
      <vt:variant>
        <vt:i4>0</vt:i4>
      </vt:variant>
      <vt:variant>
        <vt:i4>5</vt:i4>
      </vt:variant>
      <vt:variant>
        <vt:lpwstr>https://www.mass.gov/files/documents/2017/08/zu/16ilwplist.pdf</vt:lpwstr>
      </vt:variant>
      <vt:variant>
        <vt:lpwstr/>
      </vt:variant>
      <vt:variant>
        <vt:i4>5505065</vt:i4>
      </vt:variant>
      <vt:variant>
        <vt:i4>126</vt:i4>
      </vt:variant>
      <vt:variant>
        <vt:i4>0</vt:i4>
      </vt:variant>
      <vt:variant>
        <vt:i4>5</vt:i4>
      </vt:variant>
      <vt:variant>
        <vt:lpwstr>https://streamcontinuity.org/assessing_crossing_structures/prioritizing_crossings.htm</vt:lpwstr>
      </vt:variant>
      <vt:variant>
        <vt:lpwstr/>
      </vt:variant>
      <vt:variant>
        <vt:i4>1376343</vt:i4>
      </vt:variant>
      <vt:variant>
        <vt:i4>123</vt:i4>
      </vt:variant>
      <vt:variant>
        <vt:i4>0</vt:i4>
      </vt:variant>
      <vt:variant>
        <vt:i4>5</vt:i4>
      </vt:variant>
      <vt:variant>
        <vt:lpwstr>http://www.mass.gov/eea/docs/dep/service/regulations/314cmr04.pdf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Department of Environmental Protection</dc:title>
  <dc:subject/>
  <dc:creator>anthony abruzese</dc:creator>
  <cp:keywords/>
  <cp:lastModifiedBy>Jana Katz</cp:lastModifiedBy>
  <cp:revision>10</cp:revision>
  <cp:lastPrinted>2023-09-13T18:54:00Z</cp:lastPrinted>
  <dcterms:created xsi:type="dcterms:W3CDTF">2024-04-22T15:10:00Z</dcterms:created>
  <dcterms:modified xsi:type="dcterms:W3CDTF">2024-04-22T15:25:00Z</dcterms:modified>
</cp:coreProperties>
</file>