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&#13;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D420E86" w14:textId="77777777" w:rsidR="002E2777" w:rsidRPr="00C2300E" w:rsidRDefault="002E2777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1B0C036C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AD155F">
        <w:rPr>
          <w:rFonts w:ascii="Georgia" w:hAnsi="Georgia"/>
          <w:b/>
          <w:bCs/>
        </w:rPr>
        <w:t>October 15th</w:t>
      </w:r>
      <w:r w:rsidR="002E2777"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07483419" w:rsidR="00E80C4E" w:rsidRPr="00E80C4E" w:rsidRDefault="00AD155F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Conference Room</w:t>
      </w:r>
      <w:r w:rsidR="00E80C4E">
        <w:rPr>
          <w:rFonts w:ascii="Georgia" w:hAnsi="Georgia"/>
          <w:b/>
          <w:bCs/>
        </w:rPr>
        <w:t xml:space="preserve">, Community Center, 219 </w:t>
      </w:r>
      <w:proofErr w:type="spellStart"/>
      <w:r w:rsidR="00E80C4E">
        <w:rPr>
          <w:rFonts w:ascii="Georgia" w:hAnsi="Georgia"/>
          <w:b/>
          <w:bCs/>
        </w:rPr>
        <w:t>Massapoag</w:t>
      </w:r>
      <w:proofErr w:type="spellEnd"/>
      <w:r w:rsidR="00E80C4E"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Pr="002E2777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  <w:sz w:val="22"/>
          <w:szCs w:val="22"/>
        </w:rPr>
      </w:pPr>
      <w:r w:rsidRPr="002E2777">
        <w:rPr>
          <w:rFonts w:ascii="Georgia" w:hAnsi="Georgia"/>
          <w:b/>
          <w:bCs/>
          <w:sz w:val="22"/>
          <w:szCs w:val="22"/>
        </w:rPr>
        <w:t>AGENDA</w:t>
      </w:r>
    </w:p>
    <w:p w14:paraId="51D6ABDF" w14:textId="3E099966" w:rsidR="00E80C4E" w:rsidRDefault="00E80C4E" w:rsidP="002E2777">
      <w:pPr>
        <w:ind w:hanging="360"/>
        <w:rPr>
          <w:rFonts w:ascii="Helvetica" w:hAnsi="Helvetica"/>
          <w:color w:val="000000"/>
          <w:sz w:val="27"/>
          <w:szCs w:val="27"/>
        </w:rPr>
      </w:pPr>
    </w:p>
    <w:p w14:paraId="304983BB" w14:textId="77777777" w:rsidR="00AD155F" w:rsidRPr="00AD155F" w:rsidRDefault="00AD155F" w:rsidP="00AD155F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 xml:space="preserve">New Member Candidate Interview – Anil </w:t>
      </w:r>
      <w:proofErr w:type="spellStart"/>
      <w:r w:rsidRPr="00AD155F">
        <w:rPr>
          <w:rFonts w:ascii="Georgia" w:hAnsi="Georgia" w:cs="Arial"/>
          <w:b w:val="0"/>
          <w:color w:val="auto"/>
          <w:sz w:val="24"/>
          <w:szCs w:val="24"/>
        </w:rPr>
        <w:t>Ramoju</w:t>
      </w:r>
      <w:proofErr w:type="spellEnd"/>
    </w:p>
    <w:p w14:paraId="0F4F653E" w14:textId="77777777" w:rsidR="00AD155F" w:rsidRPr="00AD155F" w:rsidRDefault="00AD155F" w:rsidP="00AD155F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>FY19 First Quarter Financials &amp; Free Cash – Krishan Gupta</w:t>
      </w:r>
    </w:p>
    <w:p w14:paraId="73EBB9DC" w14:textId="77777777" w:rsidR="00AD155F" w:rsidRPr="00AD155F" w:rsidRDefault="00AD155F" w:rsidP="00AD155F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>Updates from Town Administrator – Fred Turkington</w:t>
      </w:r>
    </w:p>
    <w:p w14:paraId="354631EC" w14:textId="77777777" w:rsidR="00AD155F" w:rsidRPr="00AD155F" w:rsidRDefault="00AD155F" w:rsidP="00AD155F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>Liaison Updates:</w:t>
      </w:r>
    </w:p>
    <w:p w14:paraId="60F5EE18" w14:textId="77777777" w:rsidR="00AD155F" w:rsidRPr="00AD155F" w:rsidRDefault="00AD155F" w:rsidP="00AD155F">
      <w:pPr>
        <w:pStyle w:val="Heading2"/>
        <w:numPr>
          <w:ilvl w:val="1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>Sharon Schools - Bill Brach</w:t>
      </w:r>
    </w:p>
    <w:p w14:paraId="55BBF3DF" w14:textId="77777777" w:rsidR="00AD155F" w:rsidRPr="00AD155F" w:rsidRDefault="00AD155F" w:rsidP="00AD155F">
      <w:pPr>
        <w:pStyle w:val="ListParagraph"/>
        <w:numPr>
          <w:ilvl w:val="1"/>
          <w:numId w:val="37"/>
        </w:numPr>
        <w:spacing w:after="60"/>
        <w:rPr>
          <w:rFonts w:ascii="Georgia" w:hAnsi="Georgia" w:cs="Arial"/>
        </w:rPr>
      </w:pPr>
      <w:r w:rsidRPr="00AD155F">
        <w:rPr>
          <w:rFonts w:ascii="Georgia" w:hAnsi="Georgia" w:cs="Arial"/>
        </w:rPr>
        <w:t xml:space="preserve">Library – Hanna </w:t>
      </w:r>
      <w:proofErr w:type="spellStart"/>
      <w:r w:rsidRPr="00AD155F">
        <w:rPr>
          <w:rFonts w:ascii="Georgia" w:hAnsi="Georgia" w:cs="Arial"/>
          <w:color w:val="000000"/>
        </w:rPr>
        <w:t>Switlekowski</w:t>
      </w:r>
      <w:proofErr w:type="spellEnd"/>
      <w:r w:rsidRPr="00AD155F">
        <w:rPr>
          <w:rFonts w:ascii="Georgia" w:hAnsi="Georgia" w:cs="Arial"/>
          <w:color w:val="000000"/>
        </w:rPr>
        <w:t> </w:t>
      </w:r>
    </w:p>
    <w:p w14:paraId="26879418" w14:textId="77777777" w:rsidR="00AD155F" w:rsidRPr="00AD155F" w:rsidRDefault="00AD155F" w:rsidP="00AD155F">
      <w:pPr>
        <w:pStyle w:val="ListParagraph"/>
        <w:numPr>
          <w:ilvl w:val="1"/>
          <w:numId w:val="37"/>
        </w:numPr>
        <w:spacing w:after="60"/>
        <w:rPr>
          <w:rFonts w:ascii="Georgia" w:hAnsi="Georgia" w:cs="Arial"/>
        </w:rPr>
      </w:pPr>
      <w:r w:rsidRPr="00AD155F">
        <w:rPr>
          <w:rFonts w:ascii="Georgia" w:hAnsi="Georgia" w:cs="Arial"/>
          <w:color w:val="000000"/>
        </w:rPr>
        <w:t>Planning Board – Arnie Cohen</w:t>
      </w:r>
    </w:p>
    <w:p w14:paraId="3A492DA4" w14:textId="77777777" w:rsidR="00AD155F" w:rsidRPr="00AD155F" w:rsidRDefault="00AD155F" w:rsidP="00AD155F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>Documents Distributed Since the Last Meeting</w:t>
      </w:r>
    </w:p>
    <w:p w14:paraId="2468CD03" w14:textId="77777777" w:rsidR="00AD155F" w:rsidRPr="00AD155F" w:rsidRDefault="00AD155F" w:rsidP="00AD155F">
      <w:pPr>
        <w:pStyle w:val="Heading2"/>
        <w:numPr>
          <w:ilvl w:val="1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 xml:space="preserve">Resume Anil </w:t>
      </w:r>
      <w:proofErr w:type="spellStart"/>
      <w:r w:rsidRPr="00AD155F">
        <w:rPr>
          <w:rFonts w:ascii="Georgia" w:hAnsi="Georgia" w:cs="Arial"/>
          <w:b w:val="0"/>
          <w:color w:val="auto"/>
          <w:sz w:val="24"/>
          <w:szCs w:val="24"/>
        </w:rPr>
        <w:t>Ramoju</w:t>
      </w:r>
      <w:proofErr w:type="spellEnd"/>
    </w:p>
    <w:p w14:paraId="4F9EBC43" w14:textId="5485336E" w:rsidR="00AD155F" w:rsidRPr="00AD155F" w:rsidRDefault="00AD155F" w:rsidP="00AD155F">
      <w:pPr>
        <w:rPr>
          <w:rFonts w:ascii="Georgia" w:hAnsi="Georgia" w:cs="Arial"/>
        </w:rPr>
      </w:pPr>
      <w:r w:rsidRPr="00AD155F">
        <w:rPr>
          <w:rFonts w:ascii="Georgia" w:hAnsi="Georgia" w:cs="Arial"/>
        </w:rPr>
        <w:tab/>
        <w:t xml:space="preserve">     b.</w:t>
      </w:r>
      <w:r w:rsidRPr="00AD155F">
        <w:rPr>
          <w:rFonts w:ascii="Georgia" w:hAnsi="Georgia" w:cs="Arial"/>
        </w:rPr>
        <w:tab/>
        <w:t>FY19 First Quarter Financials &amp; Free Cash</w:t>
      </w:r>
    </w:p>
    <w:p w14:paraId="17A94589" w14:textId="5B759A6D" w:rsidR="00AD155F" w:rsidRPr="00AD155F" w:rsidRDefault="00AD155F" w:rsidP="00AD155F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>Minutes to be Voted:</w:t>
      </w:r>
      <w:r w:rsidRPr="00AD155F">
        <w:rPr>
          <w:rFonts w:ascii="Georgia" w:hAnsi="Georgia" w:cs="Arial"/>
          <w:b w:val="0"/>
          <w:color w:val="auto"/>
          <w:sz w:val="24"/>
          <w:szCs w:val="24"/>
        </w:rPr>
        <w:t xml:space="preserve"> </w:t>
      </w:r>
      <w:r>
        <w:rPr>
          <w:rFonts w:ascii="Georgia" w:hAnsi="Georgia" w:cs="Arial"/>
          <w:b w:val="0"/>
          <w:color w:val="auto"/>
          <w:sz w:val="24"/>
          <w:szCs w:val="24"/>
        </w:rPr>
        <w:t>August 20</w:t>
      </w:r>
      <w:r w:rsidRPr="00AD155F">
        <w:rPr>
          <w:rFonts w:ascii="Georgia" w:hAnsi="Georgia" w:cs="Arial"/>
          <w:b w:val="0"/>
          <w:color w:val="auto"/>
          <w:sz w:val="24"/>
          <w:szCs w:val="24"/>
          <w:vertAlign w:val="superscript"/>
        </w:rPr>
        <w:t>th</w:t>
      </w:r>
      <w:r>
        <w:rPr>
          <w:rFonts w:ascii="Georgia" w:hAnsi="Georgia" w:cs="Arial"/>
          <w:b w:val="0"/>
          <w:color w:val="auto"/>
          <w:sz w:val="24"/>
          <w:szCs w:val="24"/>
        </w:rPr>
        <w:t>, 2018</w:t>
      </w:r>
      <w:bookmarkStart w:id="0" w:name="_GoBack"/>
      <w:bookmarkEnd w:id="0"/>
    </w:p>
    <w:p w14:paraId="53DD6186" w14:textId="46528E9C" w:rsidR="00AD155F" w:rsidRPr="00AD155F" w:rsidRDefault="00AD155F" w:rsidP="00AD155F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 xml:space="preserve">Topics not </w:t>
      </w:r>
      <w:r w:rsidRPr="00AD155F">
        <w:rPr>
          <w:rFonts w:ascii="Georgia" w:hAnsi="Georgia" w:cs="Arial"/>
          <w:b w:val="0"/>
          <w:color w:val="auto"/>
          <w:sz w:val="24"/>
          <w:szCs w:val="24"/>
        </w:rPr>
        <w:t>anticipated</w:t>
      </w:r>
      <w:r w:rsidRPr="00AD155F">
        <w:rPr>
          <w:rFonts w:ascii="Georgia" w:hAnsi="Georgia" w:cs="Arial"/>
          <w:b w:val="0"/>
          <w:color w:val="auto"/>
          <w:sz w:val="24"/>
          <w:szCs w:val="24"/>
        </w:rPr>
        <w:t xml:space="preserve"> by the Chair in 48 hours</w:t>
      </w:r>
    </w:p>
    <w:p w14:paraId="19A3D1E6" w14:textId="08238D1C" w:rsidR="00AD155F" w:rsidRPr="00AD155F" w:rsidRDefault="00AD155F" w:rsidP="00E80C4E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55F">
        <w:rPr>
          <w:rFonts w:ascii="Georgia" w:hAnsi="Georgia" w:cs="Arial"/>
          <w:b w:val="0"/>
          <w:color w:val="auto"/>
          <w:sz w:val="24"/>
          <w:szCs w:val="24"/>
        </w:rPr>
        <w:t>Adjournment</w:t>
      </w:r>
    </w:p>
    <w:p w14:paraId="338C74B6" w14:textId="1AD28778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93E19"/>
    <w:multiLevelType w:val="hybridMultilevel"/>
    <w:tmpl w:val="51082004"/>
    <w:lvl w:ilvl="0" w:tplc="516CF6B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E28A0"/>
    <w:multiLevelType w:val="hybridMultilevel"/>
    <w:tmpl w:val="991C71FE"/>
    <w:lvl w:ilvl="0" w:tplc="B986BC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B10CF"/>
    <w:multiLevelType w:val="hybridMultilevel"/>
    <w:tmpl w:val="7E60C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76D6"/>
    <w:multiLevelType w:val="hybridMultilevel"/>
    <w:tmpl w:val="D182F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957A2"/>
    <w:multiLevelType w:val="hybridMultilevel"/>
    <w:tmpl w:val="D272E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C0E96"/>
    <w:multiLevelType w:val="hybridMultilevel"/>
    <w:tmpl w:val="2AE63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C4D90"/>
    <w:multiLevelType w:val="hybridMultilevel"/>
    <w:tmpl w:val="CCDA497E"/>
    <w:lvl w:ilvl="0" w:tplc="B986BC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0134629"/>
    <w:multiLevelType w:val="hybridMultilevel"/>
    <w:tmpl w:val="D3F86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4271"/>
    <w:multiLevelType w:val="hybridMultilevel"/>
    <w:tmpl w:val="008C339A"/>
    <w:lvl w:ilvl="0" w:tplc="520897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0"/>
  </w:num>
  <w:num w:numId="5">
    <w:abstractNumId w:val="1"/>
  </w:num>
  <w:num w:numId="6">
    <w:abstractNumId w:val="29"/>
  </w:num>
  <w:num w:numId="7">
    <w:abstractNumId w:val="4"/>
  </w:num>
  <w:num w:numId="8">
    <w:abstractNumId w:val="34"/>
  </w:num>
  <w:num w:numId="9">
    <w:abstractNumId w:val="11"/>
  </w:num>
  <w:num w:numId="10">
    <w:abstractNumId w:val="20"/>
  </w:num>
  <w:num w:numId="11">
    <w:abstractNumId w:val="33"/>
  </w:num>
  <w:num w:numId="12">
    <w:abstractNumId w:val="27"/>
  </w:num>
  <w:num w:numId="13">
    <w:abstractNumId w:val="19"/>
  </w:num>
  <w:num w:numId="14">
    <w:abstractNumId w:val="24"/>
  </w:num>
  <w:num w:numId="15">
    <w:abstractNumId w:val="28"/>
  </w:num>
  <w:num w:numId="16">
    <w:abstractNumId w:val="22"/>
  </w:num>
  <w:num w:numId="17">
    <w:abstractNumId w:val="17"/>
  </w:num>
  <w:num w:numId="18">
    <w:abstractNumId w:val="32"/>
  </w:num>
  <w:num w:numId="19">
    <w:abstractNumId w:val="25"/>
  </w:num>
  <w:num w:numId="20">
    <w:abstractNumId w:val="7"/>
  </w:num>
  <w:num w:numId="21">
    <w:abstractNumId w:val="35"/>
  </w:num>
  <w:num w:numId="22">
    <w:abstractNumId w:val="5"/>
  </w:num>
  <w:num w:numId="23">
    <w:abstractNumId w:val="36"/>
  </w:num>
  <w:num w:numId="24">
    <w:abstractNumId w:val="18"/>
  </w:num>
  <w:num w:numId="25">
    <w:abstractNumId w:val="10"/>
  </w:num>
  <w:num w:numId="26">
    <w:abstractNumId w:val="9"/>
  </w:num>
  <w:num w:numId="27">
    <w:abstractNumId w:val="23"/>
  </w:num>
  <w:num w:numId="28">
    <w:abstractNumId w:val="3"/>
  </w:num>
  <w:num w:numId="29">
    <w:abstractNumId w:val="31"/>
  </w:num>
  <w:num w:numId="30">
    <w:abstractNumId w:val="16"/>
  </w:num>
  <w:num w:numId="31">
    <w:abstractNumId w:val="6"/>
  </w:num>
  <w:num w:numId="32">
    <w:abstractNumId w:val="13"/>
  </w:num>
  <w:num w:numId="33">
    <w:abstractNumId w:val="15"/>
  </w:num>
  <w:num w:numId="34">
    <w:abstractNumId w:val="12"/>
  </w:num>
  <w:num w:numId="35">
    <w:abstractNumId w:val="30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7B8E"/>
    <w:rsid w:val="002E2777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D1347"/>
    <w:rsid w:val="00AD155F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C0447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777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777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77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777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777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777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777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777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777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27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7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7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7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7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77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2018-10-11T14:15:00Z</dcterms:created>
  <dcterms:modified xsi:type="dcterms:W3CDTF">2018-10-11T14:15:00Z</dcterms:modified>
</cp:coreProperties>
</file>