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40DDD" w:rsidRDefault="00740DDD">
      <w:pPr>
        <w:jc w:val="center"/>
        <w:rPr>
          <w:b/>
          <w:sz w:val="20"/>
          <w:szCs w:val="20"/>
        </w:rPr>
      </w:pPr>
    </w:p>
    <w:p w14:paraId="00000002" w14:textId="77777777" w:rsidR="00740DDD" w:rsidRDefault="000D5347">
      <w:pPr>
        <w:rPr>
          <w:rFonts w:ascii="Georgia" w:eastAsia="Georgia" w:hAnsi="Georgia" w:cs="Georgia"/>
          <w:sz w:val="20"/>
          <w:szCs w:val="20"/>
        </w:rPr>
      </w:pPr>
      <w:r>
        <w:rPr>
          <w:rFonts w:ascii="Georgia" w:eastAsia="Georgia" w:hAnsi="Georgia" w:cs="Georgia"/>
          <w:sz w:val="20"/>
          <w:szCs w:val="20"/>
        </w:rPr>
        <w:t>January 06, 2020 Minutes</w:t>
      </w:r>
    </w:p>
    <w:p w14:paraId="00000003" w14:textId="77777777" w:rsidR="00740DDD" w:rsidRDefault="000D5347">
      <w:pPr>
        <w:rPr>
          <w:rFonts w:ascii="Georgia" w:eastAsia="Georgia" w:hAnsi="Georgia" w:cs="Georgia"/>
          <w:sz w:val="20"/>
          <w:szCs w:val="20"/>
        </w:rPr>
      </w:pPr>
      <w:r>
        <w:rPr>
          <w:rFonts w:ascii="Georgia" w:eastAsia="Georgia" w:hAnsi="Georgia" w:cs="Georgia"/>
          <w:sz w:val="20"/>
          <w:szCs w:val="20"/>
        </w:rPr>
        <w:t>Finance Committee Meeting</w:t>
      </w:r>
    </w:p>
    <w:p w14:paraId="00000004" w14:textId="77777777" w:rsidR="00740DDD" w:rsidRDefault="00740DDD">
      <w:pPr>
        <w:rPr>
          <w:rFonts w:ascii="Georgia" w:eastAsia="Georgia" w:hAnsi="Georgia" w:cs="Georgia"/>
          <w:sz w:val="20"/>
          <w:szCs w:val="20"/>
        </w:rPr>
      </w:pPr>
    </w:p>
    <w:p w14:paraId="00000005" w14:textId="77777777" w:rsidR="00740DDD" w:rsidRDefault="000D5347">
      <w:pPr>
        <w:rPr>
          <w:rFonts w:ascii="Georgia" w:eastAsia="Georgia" w:hAnsi="Georgia" w:cs="Georgia"/>
          <w:sz w:val="20"/>
          <w:szCs w:val="20"/>
        </w:rPr>
      </w:pPr>
      <w:r>
        <w:rPr>
          <w:rFonts w:ascii="Georgia" w:eastAsia="Georgia" w:hAnsi="Georgia" w:cs="Georgia"/>
          <w:b/>
          <w:sz w:val="20"/>
          <w:szCs w:val="20"/>
        </w:rPr>
        <w:t xml:space="preserve">Present: </w:t>
      </w:r>
      <w:r>
        <w:rPr>
          <w:rFonts w:ascii="Georgia" w:eastAsia="Georgia" w:hAnsi="Georgia" w:cs="Georgia"/>
          <w:sz w:val="20"/>
          <w:szCs w:val="20"/>
        </w:rPr>
        <w:t xml:space="preserve">Daniel Lewenberg, Anja Bernier, William </w:t>
      </w:r>
      <w:proofErr w:type="spellStart"/>
      <w:r>
        <w:rPr>
          <w:rFonts w:ascii="Georgia" w:eastAsia="Georgia" w:hAnsi="Georgia" w:cs="Georgia"/>
          <w:sz w:val="20"/>
          <w:szCs w:val="20"/>
        </w:rPr>
        <w:t>Brack</w:t>
      </w:r>
      <w:proofErr w:type="spellEnd"/>
      <w:r>
        <w:rPr>
          <w:rFonts w:ascii="Georgia" w:eastAsia="Georgia" w:hAnsi="Georgia" w:cs="Georgia"/>
          <w:sz w:val="20"/>
          <w:szCs w:val="20"/>
        </w:rPr>
        <w:t xml:space="preserve">, Arnold Cohen, Ann </w:t>
      </w:r>
      <w:proofErr w:type="spellStart"/>
      <w:r>
        <w:rPr>
          <w:rFonts w:ascii="Georgia" w:eastAsia="Georgia" w:hAnsi="Georgia" w:cs="Georgia"/>
          <w:sz w:val="20"/>
          <w:szCs w:val="20"/>
        </w:rPr>
        <w:t>Keitner</w:t>
      </w:r>
      <w:proofErr w:type="spellEnd"/>
      <w:r>
        <w:rPr>
          <w:rFonts w:ascii="Georgia" w:eastAsia="Georgia" w:hAnsi="Georgia" w:cs="Georgia"/>
          <w:sz w:val="20"/>
          <w:szCs w:val="20"/>
        </w:rPr>
        <w:t xml:space="preserve"> , Edward Philips and Anil </w:t>
      </w:r>
      <w:proofErr w:type="spellStart"/>
      <w:r>
        <w:rPr>
          <w:rFonts w:ascii="Georgia" w:eastAsia="Georgia" w:hAnsi="Georgia" w:cs="Georgia"/>
          <w:sz w:val="20"/>
          <w:szCs w:val="20"/>
        </w:rPr>
        <w:t>Ramoju</w:t>
      </w:r>
      <w:proofErr w:type="spellEnd"/>
      <w:r>
        <w:rPr>
          <w:rFonts w:ascii="Georgia" w:eastAsia="Georgia" w:hAnsi="Georgia" w:cs="Georgia"/>
          <w:sz w:val="20"/>
          <w:szCs w:val="20"/>
        </w:rPr>
        <w:t xml:space="preserve">. </w:t>
      </w:r>
    </w:p>
    <w:p w14:paraId="00000006" w14:textId="77777777" w:rsidR="00740DDD" w:rsidRDefault="00740DDD">
      <w:pPr>
        <w:rPr>
          <w:b/>
          <w:sz w:val="20"/>
          <w:szCs w:val="20"/>
        </w:rPr>
      </w:pPr>
    </w:p>
    <w:p w14:paraId="00000007" w14:textId="77777777" w:rsidR="00740DDD" w:rsidRDefault="000D5347">
      <w:pPr>
        <w:rPr>
          <w:rFonts w:ascii="Georgia" w:eastAsia="Georgia" w:hAnsi="Georgia" w:cs="Georgia"/>
          <w:sz w:val="20"/>
          <w:szCs w:val="20"/>
        </w:rPr>
      </w:pPr>
      <w:r>
        <w:rPr>
          <w:rFonts w:ascii="Georgia" w:eastAsia="Georgia" w:hAnsi="Georgia" w:cs="Georgia"/>
          <w:b/>
          <w:sz w:val="20"/>
          <w:szCs w:val="20"/>
        </w:rPr>
        <w:t xml:space="preserve">Absent: </w:t>
      </w:r>
      <w:r>
        <w:rPr>
          <w:rFonts w:ascii="Georgia" w:eastAsia="Georgia" w:hAnsi="Georgia" w:cs="Georgia"/>
          <w:sz w:val="20"/>
          <w:szCs w:val="20"/>
        </w:rPr>
        <w:t xml:space="preserve">Patricia-Lee </w:t>
      </w:r>
      <w:proofErr w:type="spellStart"/>
      <w:r>
        <w:rPr>
          <w:rFonts w:ascii="Georgia" w:eastAsia="Georgia" w:hAnsi="Georgia" w:cs="Georgia"/>
          <w:sz w:val="20"/>
          <w:szCs w:val="20"/>
        </w:rPr>
        <w:t>Achorn</w:t>
      </w:r>
      <w:proofErr w:type="spellEnd"/>
      <w:r>
        <w:rPr>
          <w:rFonts w:ascii="Georgia" w:eastAsia="Georgia" w:hAnsi="Georgia" w:cs="Georgia"/>
          <w:sz w:val="20"/>
          <w:szCs w:val="20"/>
        </w:rPr>
        <w:t>, Gordon Gladstone, Charles Goodman, Ira Miller.</w:t>
      </w:r>
    </w:p>
    <w:p w14:paraId="00000008" w14:textId="77777777" w:rsidR="00740DDD" w:rsidRDefault="00740DDD">
      <w:pPr>
        <w:rPr>
          <w:rFonts w:ascii="Georgia" w:eastAsia="Georgia" w:hAnsi="Georgia" w:cs="Georgia"/>
          <w:sz w:val="20"/>
          <w:szCs w:val="20"/>
        </w:rPr>
      </w:pPr>
    </w:p>
    <w:p w14:paraId="00000009" w14:textId="77777777" w:rsidR="00740DDD" w:rsidRDefault="000D5347">
      <w:pPr>
        <w:rPr>
          <w:rFonts w:ascii="Georgia" w:eastAsia="Georgia" w:hAnsi="Georgia" w:cs="Georgia"/>
          <w:sz w:val="20"/>
          <w:szCs w:val="20"/>
        </w:rPr>
      </w:pPr>
      <w:proofErr w:type="gramStart"/>
      <w:r>
        <w:rPr>
          <w:rFonts w:ascii="Georgia" w:eastAsia="Georgia" w:hAnsi="Georgia" w:cs="Georgia"/>
          <w:sz w:val="20"/>
          <w:szCs w:val="20"/>
        </w:rPr>
        <w:t>Also</w:t>
      </w:r>
      <w:proofErr w:type="gramEnd"/>
      <w:r>
        <w:rPr>
          <w:rFonts w:ascii="Georgia" w:eastAsia="Georgia" w:hAnsi="Georgia" w:cs="Georgia"/>
          <w:sz w:val="20"/>
          <w:szCs w:val="20"/>
        </w:rPr>
        <w:t xml:space="preserve"> present: Fred Turkington, Town Administrator and Krishan Gupta, D</w:t>
      </w:r>
      <w:r>
        <w:rPr>
          <w:rFonts w:ascii="Georgia" w:eastAsia="Georgia" w:hAnsi="Georgia" w:cs="Georgia"/>
          <w:sz w:val="20"/>
          <w:szCs w:val="20"/>
        </w:rPr>
        <w:t>irector of Finance</w:t>
      </w:r>
    </w:p>
    <w:p w14:paraId="0000000A" w14:textId="77777777" w:rsidR="00740DDD" w:rsidRDefault="00740DDD">
      <w:pPr>
        <w:jc w:val="center"/>
        <w:rPr>
          <w:rFonts w:ascii="Georgia" w:eastAsia="Georgia" w:hAnsi="Georgia" w:cs="Georgia"/>
          <w:b/>
          <w:sz w:val="20"/>
          <w:szCs w:val="20"/>
        </w:rPr>
      </w:pPr>
    </w:p>
    <w:p w14:paraId="0000000B" w14:textId="77777777" w:rsidR="00740DDD" w:rsidRDefault="00740DDD">
      <w:pPr>
        <w:jc w:val="center"/>
        <w:rPr>
          <w:rFonts w:ascii="Georgia" w:eastAsia="Georgia" w:hAnsi="Georgia" w:cs="Georgia"/>
          <w:b/>
          <w:sz w:val="20"/>
          <w:szCs w:val="20"/>
        </w:rPr>
      </w:pPr>
    </w:p>
    <w:p w14:paraId="0000000C" w14:textId="77777777" w:rsidR="00740DDD" w:rsidRDefault="000D5347">
      <w:pPr>
        <w:numPr>
          <w:ilvl w:val="0"/>
          <w:numId w:val="1"/>
        </w:numPr>
        <w:rPr>
          <w:rFonts w:ascii="Georgia" w:eastAsia="Georgia" w:hAnsi="Georgia" w:cs="Georgia"/>
          <w:b/>
          <w:sz w:val="20"/>
          <w:szCs w:val="20"/>
        </w:rPr>
      </w:pPr>
      <w:r>
        <w:rPr>
          <w:rFonts w:ascii="Georgia" w:eastAsia="Georgia" w:hAnsi="Georgia" w:cs="Georgia"/>
          <w:b/>
          <w:sz w:val="20"/>
          <w:szCs w:val="20"/>
        </w:rPr>
        <w:t>Review and Make Recommendation regarding Debt Structuring Options for upcoming Town Debt Issuance</w:t>
      </w:r>
    </w:p>
    <w:p w14:paraId="0000000D" w14:textId="77777777" w:rsidR="00740DDD" w:rsidRDefault="000D5347">
      <w:pPr>
        <w:numPr>
          <w:ilvl w:val="1"/>
          <w:numId w:val="1"/>
        </w:numPr>
        <w:rPr>
          <w:rFonts w:ascii="Georgia" w:eastAsia="Georgia" w:hAnsi="Georgia" w:cs="Georgia"/>
          <w:sz w:val="20"/>
          <w:szCs w:val="20"/>
        </w:rPr>
      </w:pPr>
      <w:r>
        <w:rPr>
          <w:rFonts w:ascii="Georgia" w:eastAsia="Georgia" w:hAnsi="Georgia" w:cs="Georgia"/>
          <w:sz w:val="20"/>
          <w:szCs w:val="20"/>
        </w:rPr>
        <w:t>Krishan Gupta, Director of Finance, presented two additional hybrid debt structuring models, models #7 and #8, created by Hilltop Securit</w:t>
      </w:r>
      <w:r>
        <w:rPr>
          <w:rFonts w:ascii="Georgia" w:eastAsia="Georgia" w:hAnsi="Georgia" w:cs="Georgia"/>
          <w:sz w:val="20"/>
          <w:szCs w:val="20"/>
        </w:rPr>
        <w:t>ies.</w:t>
      </w:r>
    </w:p>
    <w:p w14:paraId="0000000E" w14:textId="77777777" w:rsidR="00740DDD" w:rsidRDefault="000D5347">
      <w:pPr>
        <w:numPr>
          <w:ilvl w:val="2"/>
          <w:numId w:val="1"/>
        </w:numPr>
        <w:rPr>
          <w:rFonts w:ascii="Georgia" w:eastAsia="Georgia" w:hAnsi="Georgia" w:cs="Georgia"/>
          <w:sz w:val="20"/>
          <w:szCs w:val="20"/>
        </w:rPr>
      </w:pPr>
      <w:r>
        <w:rPr>
          <w:rFonts w:ascii="Georgia" w:eastAsia="Georgia" w:hAnsi="Georgia" w:cs="Georgia"/>
          <w:sz w:val="20"/>
          <w:szCs w:val="20"/>
        </w:rPr>
        <w:t>Model 7: $90 million bonds dated 2020 at approximately 2.25% interest with $25 million bonds dated 2021 at an estimated percentage rate of 2.75%.</w:t>
      </w:r>
    </w:p>
    <w:p w14:paraId="0000000F" w14:textId="77777777" w:rsidR="00740DDD" w:rsidRDefault="000D5347">
      <w:pPr>
        <w:numPr>
          <w:ilvl w:val="2"/>
          <w:numId w:val="1"/>
        </w:numPr>
        <w:rPr>
          <w:rFonts w:ascii="Georgia" w:eastAsia="Georgia" w:hAnsi="Georgia" w:cs="Georgia"/>
          <w:sz w:val="20"/>
          <w:szCs w:val="20"/>
        </w:rPr>
      </w:pPr>
      <w:r>
        <w:rPr>
          <w:rFonts w:ascii="Georgia" w:eastAsia="Georgia" w:hAnsi="Georgia" w:cs="Georgia"/>
          <w:sz w:val="20"/>
          <w:szCs w:val="20"/>
        </w:rPr>
        <w:t xml:space="preserve">Model 8: $100 million bonds dated 2020 at approximately 2.25% interest with $15 million bonds dated 2021 </w:t>
      </w:r>
      <w:r>
        <w:rPr>
          <w:rFonts w:ascii="Georgia" w:eastAsia="Georgia" w:hAnsi="Georgia" w:cs="Georgia"/>
          <w:sz w:val="20"/>
          <w:szCs w:val="20"/>
        </w:rPr>
        <w:t>at an estimated percentage rate of 2.75%.</w:t>
      </w:r>
    </w:p>
    <w:p w14:paraId="00000010" w14:textId="77777777" w:rsidR="00740DDD" w:rsidRDefault="000D5347">
      <w:pPr>
        <w:numPr>
          <w:ilvl w:val="1"/>
          <w:numId w:val="1"/>
        </w:numPr>
        <w:rPr>
          <w:rFonts w:ascii="Georgia" w:eastAsia="Georgia" w:hAnsi="Georgia" w:cs="Georgia"/>
          <w:sz w:val="20"/>
          <w:szCs w:val="20"/>
        </w:rPr>
      </w:pPr>
      <w:r>
        <w:rPr>
          <w:rFonts w:ascii="Georgia" w:eastAsia="Georgia" w:hAnsi="Georgia" w:cs="Georgia"/>
          <w:sz w:val="20"/>
          <w:szCs w:val="20"/>
        </w:rPr>
        <w:t>The Committee discussed:</w:t>
      </w:r>
    </w:p>
    <w:p w14:paraId="00000011" w14:textId="77777777" w:rsidR="00740DDD" w:rsidRDefault="000D5347">
      <w:pPr>
        <w:numPr>
          <w:ilvl w:val="2"/>
          <w:numId w:val="1"/>
        </w:numPr>
        <w:rPr>
          <w:rFonts w:ascii="Georgia" w:eastAsia="Georgia" w:hAnsi="Georgia" w:cs="Georgia"/>
          <w:sz w:val="20"/>
          <w:szCs w:val="20"/>
        </w:rPr>
      </w:pPr>
      <w:r>
        <w:rPr>
          <w:rFonts w:ascii="Georgia" w:eastAsia="Georgia" w:hAnsi="Georgia" w:cs="Georgia"/>
          <w:sz w:val="20"/>
          <w:szCs w:val="20"/>
        </w:rPr>
        <w:t>All models are based on a 20-year borrowing period.</w:t>
      </w:r>
      <w:r>
        <w:rPr>
          <w:rFonts w:ascii="Georgia" w:eastAsia="Georgia" w:hAnsi="Georgia" w:cs="Georgia"/>
          <w:color w:val="FF0000"/>
          <w:sz w:val="20"/>
          <w:szCs w:val="20"/>
        </w:rPr>
        <w:t xml:space="preserve"> </w:t>
      </w:r>
      <w:r>
        <w:rPr>
          <w:rFonts w:ascii="Georgia" w:eastAsia="Georgia" w:hAnsi="Georgia" w:cs="Georgia"/>
          <w:sz w:val="20"/>
          <w:szCs w:val="20"/>
        </w:rPr>
        <w:t>Longer loan periods present too much of a tax burden to Sharon taxpayers and rating agencies look unfavorably at borrowing past a 20-year</w:t>
      </w:r>
      <w:r>
        <w:rPr>
          <w:rFonts w:ascii="Georgia" w:eastAsia="Georgia" w:hAnsi="Georgia" w:cs="Georgia"/>
          <w:sz w:val="20"/>
          <w:szCs w:val="20"/>
        </w:rPr>
        <w:t xml:space="preserve"> period.</w:t>
      </w:r>
    </w:p>
    <w:p w14:paraId="00000012" w14:textId="77777777" w:rsidR="00740DDD" w:rsidRDefault="000D5347">
      <w:pPr>
        <w:numPr>
          <w:ilvl w:val="2"/>
          <w:numId w:val="1"/>
        </w:numPr>
        <w:rPr>
          <w:rFonts w:ascii="Georgia" w:eastAsia="Georgia" w:hAnsi="Georgia" w:cs="Georgia"/>
          <w:sz w:val="20"/>
          <w:szCs w:val="20"/>
        </w:rPr>
      </w:pPr>
      <w:r>
        <w:rPr>
          <w:rFonts w:ascii="Georgia" w:eastAsia="Georgia" w:hAnsi="Georgia" w:cs="Georgia"/>
          <w:sz w:val="20"/>
          <w:szCs w:val="20"/>
        </w:rPr>
        <w:t>Town of Sharon has borrowed for 20-year loan periods or less in the past.</w:t>
      </w:r>
    </w:p>
    <w:p w14:paraId="00000013" w14:textId="77777777" w:rsidR="00740DDD" w:rsidRDefault="000D5347">
      <w:pPr>
        <w:numPr>
          <w:ilvl w:val="2"/>
          <w:numId w:val="1"/>
        </w:numPr>
        <w:rPr>
          <w:rFonts w:ascii="Georgia" w:eastAsia="Georgia" w:hAnsi="Georgia" w:cs="Georgia"/>
          <w:sz w:val="20"/>
          <w:szCs w:val="20"/>
        </w:rPr>
      </w:pPr>
      <w:r>
        <w:rPr>
          <w:rFonts w:ascii="Georgia" w:eastAsia="Georgia" w:hAnsi="Georgia" w:cs="Georgia"/>
          <w:sz w:val="20"/>
          <w:szCs w:val="20"/>
        </w:rPr>
        <w:t>Debt unrelated to the high school and the library drops off to approximately $2 million by 2036.</w:t>
      </w:r>
    </w:p>
    <w:p w14:paraId="00000014" w14:textId="77777777" w:rsidR="00740DDD" w:rsidRDefault="000D5347">
      <w:pPr>
        <w:numPr>
          <w:ilvl w:val="2"/>
          <w:numId w:val="1"/>
        </w:numPr>
        <w:rPr>
          <w:rFonts w:ascii="Georgia" w:eastAsia="Georgia" w:hAnsi="Georgia" w:cs="Georgia"/>
          <w:sz w:val="20"/>
          <w:szCs w:val="20"/>
        </w:rPr>
      </w:pPr>
      <w:r>
        <w:rPr>
          <w:rFonts w:ascii="Georgia" w:eastAsia="Georgia" w:hAnsi="Georgia" w:cs="Georgia"/>
          <w:sz w:val="20"/>
          <w:szCs w:val="20"/>
        </w:rPr>
        <w:t>Important to consider there will be other capital projects in the future, su</w:t>
      </w:r>
      <w:r>
        <w:rPr>
          <w:rFonts w:ascii="Georgia" w:eastAsia="Georgia" w:hAnsi="Georgia" w:cs="Georgia"/>
          <w:sz w:val="20"/>
          <w:szCs w:val="20"/>
        </w:rPr>
        <w:t>ch as rebuilding or renovating local elementary schools.</w:t>
      </w:r>
    </w:p>
    <w:p w14:paraId="00000015" w14:textId="77777777" w:rsidR="00740DDD" w:rsidRDefault="000D5347">
      <w:pPr>
        <w:numPr>
          <w:ilvl w:val="2"/>
          <w:numId w:val="1"/>
        </w:numPr>
        <w:rPr>
          <w:rFonts w:ascii="Georgia" w:eastAsia="Georgia" w:hAnsi="Georgia" w:cs="Georgia"/>
          <w:sz w:val="20"/>
          <w:szCs w:val="20"/>
        </w:rPr>
      </w:pPr>
      <w:r>
        <w:rPr>
          <w:rFonts w:ascii="Georgia" w:eastAsia="Georgia" w:hAnsi="Georgia" w:cs="Georgia"/>
          <w:sz w:val="20"/>
          <w:szCs w:val="20"/>
        </w:rPr>
        <w:t>Interest rates in the future are unknown and can only be estimated at this time.</w:t>
      </w:r>
    </w:p>
    <w:p w14:paraId="00000016" w14:textId="77777777" w:rsidR="00740DDD" w:rsidRDefault="000D5347">
      <w:pPr>
        <w:numPr>
          <w:ilvl w:val="2"/>
          <w:numId w:val="1"/>
        </w:numPr>
        <w:rPr>
          <w:rFonts w:ascii="Georgia" w:eastAsia="Georgia" w:hAnsi="Georgia" w:cs="Georgia"/>
          <w:sz w:val="20"/>
          <w:szCs w:val="20"/>
        </w:rPr>
      </w:pPr>
      <w:r>
        <w:rPr>
          <w:rFonts w:ascii="Georgia" w:eastAsia="Georgia" w:hAnsi="Georgia" w:cs="Georgia"/>
          <w:sz w:val="20"/>
          <w:szCs w:val="20"/>
        </w:rPr>
        <w:t>Town administrators have worked to build the Town’s reserves to guard against economic downturns.</w:t>
      </w:r>
    </w:p>
    <w:p w14:paraId="00000017" w14:textId="77777777" w:rsidR="00740DDD" w:rsidRDefault="000D5347">
      <w:pPr>
        <w:numPr>
          <w:ilvl w:val="2"/>
          <w:numId w:val="1"/>
        </w:numPr>
        <w:rPr>
          <w:rFonts w:ascii="Georgia" w:eastAsia="Georgia" w:hAnsi="Georgia" w:cs="Georgia"/>
          <w:sz w:val="20"/>
          <w:szCs w:val="20"/>
        </w:rPr>
      </w:pPr>
      <w:r>
        <w:rPr>
          <w:rFonts w:ascii="Georgia" w:eastAsia="Georgia" w:hAnsi="Georgia" w:cs="Georgia"/>
          <w:sz w:val="20"/>
          <w:szCs w:val="20"/>
        </w:rPr>
        <w:t xml:space="preserve">High school grounds </w:t>
      </w:r>
      <w:r>
        <w:rPr>
          <w:rFonts w:ascii="Georgia" w:eastAsia="Georgia" w:hAnsi="Georgia" w:cs="Georgia"/>
          <w:sz w:val="20"/>
          <w:szCs w:val="20"/>
        </w:rPr>
        <w:t xml:space="preserve">have been tested as part of the due diligence of the project </w:t>
      </w:r>
      <w:proofErr w:type="gramStart"/>
      <w:r>
        <w:rPr>
          <w:rFonts w:ascii="Georgia" w:eastAsia="Georgia" w:hAnsi="Georgia" w:cs="Georgia"/>
          <w:sz w:val="20"/>
          <w:szCs w:val="20"/>
        </w:rPr>
        <w:t>so as to</w:t>
      </w:r>
      <w:proofErr w:type="gramEnd"/>
      <w:r>
        <w:rPr>
          <w:rFonts w:ascii="Georgia" w:eastAsia="Georgia" w:hAnsi="Georgia" w:cs="Georgia"/>
          <w:sz w:val="20"/>
          <w:szCs w:val="20"/>
        </w:rPr>
        <w:t xml:space="preserve"> be made aware of things that could potentially delay the project.</w:t>
      </w:r>
    </w:p>
    <w:p w14:paraId="00000018" w14:textId="77777777" w:rsidR="00740DDD" w:rsidRDefault="000D5347">
      <w:pPr>
        <w:numPr>
          <w:ilvl w:val="2"/>
          <w:numId w:val="1"/>
        </w:numPr>
        <w:rPr>
          <w:rFonts w:ascii="Georgia" w:eastAsia="Georgia" w:hAnsi="Georgia" w:cs="Georgia"/>
          <w:sz w:val="20"/>
          <w:szCs w:val="20"/>
        </w:rPr>
      </w:pPr>
      <w:r>
        <w:rPr>
          <w:rFonts w:ascii="Georgia" w:eastAsia="Georgia" w:hAnsi="Georgia" w:cs="Georgia"/>
          <w:sz w:val="20"/>
          <w:szCs w:val="20"/>
        </w:rPr>
        <w:t>Model 7 may offer more flexibility later because it borrows less money up front.</w:t>
      </w:r>
    </w:p>
    <w:p w14:paraId="00000019" w14:textId="77777777" w:rsidR="00740DDD" w:rsidRDefault="000D5347">
      <w:pPr>
        <w:numPr>
          <w:ilvl w:val="2"/>
          <w:numId w:val="1"/>
        </w:numPr>
        <w:rPr>
          <w:rFonts w:ascii="Georgia" w:eastAsia="Georgia" w:hAnsi="Georgia" w:cs="Georgia"/>
          <w:sz w:val="20"/>
          <w:szCs w:val="20"/>
        </w:rPr>
      </w:pPr>
      <w:r>
        <w:rPr>
          <w:rFonts w:ascii="Georgia" w:eastAsia="Georgia" w:hAnsi="Georgia" w:cs="Georgia"/>
          <w:sz w:val="20"/>
          <w:szCs w:val="20"/>
        </w:rPr>
        <w:t>Daniel Lewenberg, Finance Committee Cha</w:t>
      </w:r>
      <w:r>
        <w:rPr>
          <w:rFonts w:ascii="Georgia" w:eastAsia="Georgia" w:hAnsi="Georgia" w:cs="Georgia"/>
          <w:sz w:val="20"/>
          <w:szCs w:val="20"/>
        </w:rPr>
        <w:t>ir, has asked Dr. Victoria Greer, Superintendent at Sharon Public Schools, for an assessment of current school facilities, including contingency plans for if enrollment increases, for future projects over the next 10 years.</w:t>
      </w:r>
    </w:p>
    <w:p w14:paraId="0000001A" w14:textId="77777777" w:rsidR="00740DDD" w:rsidRDefault="00740DDD">
      <w:pPr>
        <w:ind w:left="1440"/>
        <w:rPr>
          <w:rFonts w:ascii="Georgia" w:eastAsia="Georgia" w:hAnsi="Georgia" w:cs="Georgia"/>
          <w:sz w:val="20"/>
          <w:szCs w:val="20"/>
        </w:rPr>
      </w:pPr>
    </w:p>
    <w:p w14:paraId="0000001B" w14:textId="27961A5A" w:rsidR="00740DDD" w:rsidRDefault="000D5347">
      <w:pPr>
        <w:ind w:left="1440"/>
        <w:rPr>
          <w:rFonts w:ascii="Georgia" w:eastAsia="Georgia" w:hAnsi="Georgia" w:cs="Georgia"/>
          <w:sz w:val="20"/>
          <w:szCs w:val="20"/>
        </w:rPr>
      </w:pPr>
      <w:r>
        <w:rPr>
          <w:rFonts w:ascii="Georgia" w:eastAsia="Georgia" w:hAnsi="Georgia" w:cs="Georgia"/>
          <w:b/>
          <w:sz w:val="20"/>
          <w:szCs w:val="20"/>
        </w:rPr>
        <w:t>Motion:</w:t>
      </w:r>
      <w:r>
        <w:rPr>
          <w:rFonts w:ascii="Georgia" w:eastAsia="Georgia" w:hAnsi="Georgia" w:cs="Georgia"/>
          <w:sz w:val="20"/>
          <w:szCs w:val="20"/>
        </w:rPr>
        <w:t xml:space="preserve"> by Edward Philips </w:t>
      </w:r>
      <w:r>
        <w:rPr>
          <w:rFonts w:ascii="Georgia" w:eastAsia="Georgia" w:hAnsi="Georgia" w:cs="Georgia"/>
          <w:b/>
          <w:sz w:val="20"/>
          <w:szCs w:val="20"/>
        </w:rPr>
        <w:t xml:space="preserve">Seconded: </w:t>
      </w:r>
      <w:r>
        <w:rPr>
          <w:rFonts w:ascii="Georgia" w:eastAsia="Georgia" w:hAnsi="Georgia" w:cs="Georgia"/>
          <w:sz w:val="20"/>
          <w:szCs w:val="20"/>
        </w:rPr>
        <w:t>An</w:t>
      </w:r>
      <w:r>
        <w:rPr>
          <w:rFonts w:ascii="Georgia" w:eastAsia="Georgia" w:hAnsi="Georgia" w:cs="Georgia"/>
          <w:sz w:val="20"/>
          <w:szCs w:val="20"/>
        </w:rPr>
        <w:t>j</w:t>
      </w:r>
      <w:r>
        <w:rPr>
          <w:rFonts w:ascii="Georgia" w:eastAsia="Georgia" w:hAnsi="Georgia" w:cs="Georgia"/>
          <w:sz w:val="20"/>
          <w:szCs w:val="20"/>
        </w:rPr>
        <w:t xml:space="preserve">a Bernier to recommend </w:t>
      </w:r>
      <w:proofErr w:type="gramStart"/>
      <w:r>
        <w:rPr>
          <w:rFonts w:ascii="Georgia" w:eastAsia="Georgia" w:hAnsi="Georgia" w:cs="Georgia"/>
          <w:sz w:val="20"/>
          <w:szCs w:val="20"/>
        </w:rPr>
        <w:t>to Select</w:t>
      </w:r>
      <w:proofErr w:type="gramEnd"/>
      <w:r>
        <w:rPr>
          <w:rFonts w:ascii="Georgia" w:eastAsia="Georgia" w:hAnsi="Georgia" w:cs="Georgia"/>
          <w:sz w:val="20"/>
          <w:szCs w:val="20"/>
        </w:rPr>
        <w:t xml:space="preserve"> Board that they adopt either Model 7 or Model 8, with a slight preference for Model 7 </w:t>
      </w:r>
      <w:r>
        <w:rPr>
          <w:rFonts w:ascii="Georgia" w:eastAsia="Georgia" w:hAnsi="Georgia" w:cs="Georgia"/>
          <w:b/>
          <w:sz w:val="20"/>
          <w:szCs w:val="20"/>
        </w:rPr>
        <w:t xml:space="preserve">Voted: </w:t>
      </w:r>
      <w:r>
        <w:rPr>
          <w:rFonts w:ascii="Georgia" w:eastAsia="Georgia" w:hAnsi="Georgia" w:cs="Georgia"/>
          <w:sz w:val="20"/>
          <w:szCs w:val="20"/>
        </w:rPr>
        <w:t>8-0-0.</w:t>
      </w:r>
    </w:p>
    <w:p w14:paraId="0000001C" w14:textId="77777777" w:rsidR="00740DDD" w:rsidRDefault="00740DDD">
      <w:pPr>
        <w:rPr>
          <w:rFonts w:ascii="Georgia" w:eastAsia="Georgia" w:hAnsi="Georgia" w:cs="Georgia"/>
          <w:sz w:val="20"/>
          <w:szCs w:val="20"/>
        </w:rPr>
      </w:pPr>
    </w:p>
    <w:p w14:paraId="0000001D" w14:textId="77777777" w:rsidR="00740DDD" w:rsidRDefault="00740DDD">
      <w:pPr>
        <w:rPr>
          <w:rFonts w:ascii="Georgia" w:eastAsia="Georgia" w:hAnsi="Georgia" w:cs="Georgia"/>
          <w:sz w:val="20"/>
          <w:szCs w:val="20"/>
        </w:rPr>
      </w:pPr>
    </w:p>
    <w:p w14:paraId="0000001E" w14:textId="77777777" w:rsidR="00740DDD" w:rsidRDefault="00740DDD">
      <w:pPr>
        <w:rPr>
          <w:rFonts w:ascii="Georgia" w:eastAsia="Georgia" w:hAnsi="Georgia" w:cs="Georgia"/>
          <w:sz w:val="20"/>
          <w:szCs w:val="20"/>
        </w:rPr>
      </w:pPr>
    </w:p>
    <w:p w14:paraId="0000001F" w14:textId="77777777" w:rsidR="00740DDD" w:rsidRDefault="000D5347">
      <w:pPr>
        <w:numPr>
          <w:ilvl w:val="0"/>
          <w:numId w:val="1"/>
        </w:numPr>
        <w:rPr>
          <w:rFonts w:ascii="Georgia" w:eastAsia="Georgia" w:hAnsi="Georgia" w:cs="Georgia"/>
          <w:b/>
          <w:sz w:val="20"/>
          <w:szCs w:val="20"/>
        </w:rPr>
      </w:pPr>
      <w:r>
        <w:rPr>
          <w:rFonts w:ascii="Georgia" w:eastAsia="Georgia" w:hAnsi="Georgia" w:cs="Georgia"/>
          <w:b/>
          <w:sz w:val="20"/>
          <w:szCs w:val="20"/>
        </w:rPr>
        <w:t>Review and Set Salary for Town Clerk Position</w:t>
      </w:r>
    </w:p>
    <w:p w14:paraId="00000020" w14:textId="77777777" w:rsidR="00740DDD" w:rsidRDefault="000D5347">
      <w:pPr>
        <w:numPr>
          <w:ilvl w:val="1"/>
          <w:numId w:val="1"/>
        </w:numPr>
        <w:rPr>
          <w:rFonts w:ascii="Georgia" w:eastAsia="Georgia" w:hAnsi="Georgia" w:cs="Georgia"/>
          <w:sz w:val="20"/>
          <w:szCs w:val="20"/>
        </w:rPr>
      </w:pPr>
      <w:r>
        <w:rPr>
          <w:rFonts w:ascii="Georgia" w:eastAsia="Georgia" w:hAnsi="Georgia" w:cs="Georgia"/>
          <w:sz w:val="20"/>
          <w:szCs w:val="20"/>
        </w:rPr>
        <w:t xml:space="preserve">Dan Lewenberg discussed that Marlene </w:t>
      </w:r>
      <w:proofErr w:type="spellStart"/>
      <w:r>
        <w:rPr>
          <w:rFonts w:ascii="Georgia" w:eastAsia="Georgia" w:hAnsi="Georgia" w:cs="Georgia"/>
          <w:sz w:val="20"/>
          <w:szCs w:val="20"/>
        </w:rPr>
        <w:t>Chused</w:t>
      </w:r>
      <w:proofErr w:type="spellEnd"/>
      <w:r>
        <w:rPr>
          <w:rFonts w:ascii="Georgia" w:eastAsia="Georgia" w:hAnsi="Georgia" w:cs="Georgia"/>
          <w:sz w:val="20"/>
          <w:szCs w:val="20"/>
        </w:rPr>
        <w:t>, Town Clerk, has announced she will be retiring and not seek reelection next term.</w:t>
      </w:r>
    </w:p>
    <w:p w14:paraId="00000021" w14:textId="77777777" w:rsidR="00740DDD" w:rsidRDefault="000D5347">
      <w:pPr>
        <w:numPr>
          <w:ilvl w:val="1"/>
          <w:numId w:val="1"/>
        </w:numPr>
        <w:rPr>
          <w:rFonts w:ascii="Georgia" w:eastAsia="Georgia" w:hAnsi="Georgia" w:cs="Georgia"/>
          <w:sz w:val="20"/>
          <w:szCs w:val="20"/>
        </w:rPr>
      </w:pPr>
      <w:r>
        <w:rPr>
          <w:rFonts w:ascii="Georgia" w:eastAsia="Georgia" w:hAnsi="Georgia" w:cs="Georgia"/>
          <w:sz w:val="20"/>
          <w:szCs w:val="20"/>
        </w:rPr>
        <w:t xml:space="preserve">Fred Turkington, Town Administrator, discussed data on Town Clerk salaries that he </w:t>
      </w:r>
      <w:r>
        <w:rPr>
          <w:rFonts w:ascii="Georgia" w:eastAsia="Georgia" w:hAnsi="Georgia" w:cs="Georgia"/>
          <w:sz w:val="20"/>
          <w:szCs w:val="20"/>
        </w:rPr>
        <w:t>collected for 14 peer communities:</w:t>
      </w:r>
    </w:p>
    <w:p w14:paraId="00000022" w14:textId="77777777" w:rsidR="00740DDD" w:rsidRDefault="000D5347">
      <w:pPr>
        <w:numPr>
          <w:ilvl w:val="2"/>
          <w:numId w:val="1"/>
        </w:numPr>
        <w:rPr>
          <w:rFonts w:ascii="Georgia" w:eastAsia="Georgia" w:hAnsi="Georgia" w:cs="Georgia"/>
          <w:sz w:val="20"/>
          <w:szCs w:val="20"/>
        </w:rPr>
      </w:pPr>
      <w:r>
        <w:rPr>
          <w:rFonts w:ascii="Georgia" w:eastAsia="Georgia" w:hAnsi="Georgia" w:cs="Georgia"/>
          <w:sz w:val="20"/>
          <w:szCs w:val="20"/>
        </w:rPr>
        <w:t>Town Clerk positions are both elected and appointed in surrounding peer towns, and salaries vary based on experience, certification level, and other factors such as if a town has a hospital which generates more vital reco</w:t>
      </w:r>
      <w:r>
        <w:rPr>
          <w:rFonts w:ascii="Georgia" w:eastAsia="Georgia" w:hAnsi="Georgia" w:cs="Georgia"/>
          <w:sz w:val="20"/>
          <w:szCs w:val="20"/>
        </w:rPr>
        <w:t>rds. Sharon historically has elected this position.</w:t>
      </w:r>
      <w:r>
        <w:rPr>
          <w:rFonts w:ascii="Georgia" w:eastAsia="Georgia" w:hAnsi="Georgia" w:cs="Georgia"/>
          <w:sz w:val="20"/>
          <w:szCs w:val="20"/>
        </w:rPr>
        <w:t xml:space="preserve"> The Town of Sharon could consider voting to change town Bylaws at a future Town Meeting to instead have an appointed Town Clerk. </w:t>
      </w:r>
    </w:p>
    <w:p w14:paraId="00000023" w14:textId="77777777" w:rsidR="00740DDD" w:rsidRDefault="000D5347">
      <w:pPr>
        <w:numPr>
          <w:ilvl w:val="2"/>
          <w:numId w:val="1"/>
        </w:numPr>
        <w:rPr>
          <w:rFonts w:ascii="Georgia" w:eastAsia="Georgia" w:hAnsi="Georgia" w:cs="Georgia"/>
          <w:sz w:val="20"/>
          <w:szCs w:val="20"/>
        </w:rPr>
      </w:pPr>
      <w:r>
        <w:rPr>
          <w:rFonts w:ascii="Georgia" w:eastAsia="Georgia" w:hAnsi="Georgia" w:cs="Georgia"/>
          <w:sz w:val="20"/>
          <w:szCs w:val="20"/>
        </w:rPr>
        <w:t>Elected position requires person to live in Sharon. Appointed Town Clerk p</w:t>
      </w:r>
      <w:r>
        <w:rPr>
          <w:rFonts w:ascii="Georgia" w:eastAsia="Georgia" w:hAnsi="Georgia" w:cs="Georgia"/>
          <w:sz w:val="20"/>
          <w:szCs w:val="20"/>
        </w:rPr>
        <w:t>ositions typically do not require residence.</w:t>
      </w:r>
    </w:p>
    <w:p w14:paraId="00000024" w14:textId="77777777" w:rsidR="00740DDD" w:rsidRDefault="000D5347">
      <w:pPr>
        <w:numPr>
          <w:ilvl w:val="2"/>
          <w:numId w:val="1"/>
        </w:numPr>
        <w:rPr>
          <w:rFonts w:ascii="Georgia" w:eastAsia="Georgia" w:hAnsi="Georgia" w:cs="Georgia"/>
          <w:sz w:val="20"/>
          <w:szCs w:val="20"/>
        </w:rPr>
      </w:pPr>
      <w:r>
        <w:rPr>
          <w:rFonts w:ascii="Georgia" w:eastAsia="Georgia" w:hAnsi="Georgia" w:cs="Georgia"/>
          <w:sz w:val="20"/>
          <w:szCs w:val="20"/>
        </w:rPr>
        <w:t xml:space="preserve">Expectation is that person elected will not have Town Clerk certification through International Institute of Municipal </w:t>
      </w:r>
      <w:proofErr w:type="gramStart"/>
      <w:r>
        <w:rPr>
          <w:rFonts w:ascii="Georgia" w:eastAsia="Georgia" w:hAnsi="Georgia" w:cs="Georgia"/>
          <w:sz w:val="20"/>
          <w:szCs w:val="20"/>
        </w:rPr>
        <w:t>Clerks, and</w:t>
      </w:r>
      <w:proofErr w:type="gramEnd"/>
      <w:r>
        <w:rPr>
          <w:rFonts w:ascii="Georgia" w:eastAsia="Georgia" w:hAnsi="Georgia" w:cs="Georgia"/>
          <w:sz w:val="20"/>
          <w:szCs w:val="20"/>
        </w:rPr>
        <w:t xml:space="preserve"> recommended starting salary should reflect that. It is not a requirement that th</w:t>
      </w:r>
      <w:r>
        <w:rPr>
          <w:rFonts w:ascii="Georgia" w:eastAsia="Georgia" w:hAnsi="Georgia" w:cs="Georgia"/>
          <w:sz w:val="20"/>
          <w:szCs w:val="20"/>
        </w:rPr>
        <w:t>e new Town Clerk get certification. The Town has budgeted for this certification to be attained.</w:t>
      </w:r>
    </w:p>
    <w:p w14:paraId="00000025" w14:textId="77777777" w:rsidR="00740DDD" w:rsidRDefault="000D5347">
      <w:pPr>
        <w:numPr>
          <w:ilvl w:val="2"/>
          <w:numId w:val="1"/>
        </w:numPr>
        <w:rPr>
          <w:rFonts w:ascii="Georgia" w:eastAsia="Georgia" w:hAnsi="Georgia" w:cs="Georgia"/>
          <w:sz w:val="20"/>
          <w:szCs w:val="20"/>
        </w:rPr>
      </w:pPr>
      <w:r>
        <w:rPr>
          <w:rFonts w:ascii="Georgia" w:eastAsia="Georgia" w:hAnsi="Georgia" w:cs="Georgia"/>
          <w:sz w:val="20"/>
          <w:szCs w:val="20"/>
        </w:rPr>
        <w:t xml:space="preserve">Ability to structure the starting salary to have a built-in increase when and if certification is achieved. </w:t>
      </w:r>
    </w:p>
    <w:p w14:paraId="00000026" w14:textId="77777777" w:rsidR="00740DDD" w:rsidRDefault="000D5347">
      <w:pPr>
        <w:numPr>
          <w:ilvl w:val="2"/>
          <w:numId w:val="1"/>
        </w:numPr>
        <w:rPr>
          <w:rFonts w:ascii="Georgia" w:eastAsia="Georgia" w:hAnsi="Georgia" w:cs="Georgia"/>
          <w:sz w:val="20"/>
          <w:szCs w:val="20"/>
        </w:rPr>
      </w:pPr>
      <w:r>
        <w:rPr>
          <w:rFonts w:ascii="Georgia" w:eastAsia="Georgia" w:hAnsi="Georgia" w:cs="Georgia"/>
          <w:sz w:val="20"/>
          <w:szCs w:val="20"/>
        </w:rPr>
        <w:t xml:space="preserve">Nomination papers for the 3-year position will be </w:t>
      </w:r>
      <w:r>
        <w:rPr>
          <w:rFonts w:ascii="Georgia" w:eastAsia="Georgia" w:hAnsi="Georgia" w:cs="Georgia"/>
          <w:sz w:val="20"/>
          <w:szCs w:val="20"/>
        </w:rPr>
        <w:t xml:space="preserve">available Monday, January 13, 2020 at the Town Clerk’s Office, Town Office Building, 90 South Main Street. The last day to take out nomination papers is Friday, March 27, 2020 at 12PM.  </w:t>
      </w:r>
    </w:p>
    <w:p w14:paraId="00000027" w14:textId="77777777" w:rsidR="00740DDD" w:rsidRDefault="000D5347">
      <w:pPr>
        <w:numPr>
          <w:ilvl w:val="2"/>
          <w:numId w:val="1"/>
        </w:numPr>
        <w:rPr>
          <w:rFonts w:ascii="Georgia" w:eastAsia="Georgia" w:hAnsi="Georgia" w:cs="Georgia"/>
          <w:sz w:val="20"/>
          <w:szCs w:val="20"/>
        </w:rPr>
      </w:pPr>
      <w:r>
        <w:rPr>
          <w:rFonts w:ascii="Georgia" w:eastAsia="Georgia" w:hAnsi="Georgia" w:cs="Georgia"/>
          <w:sz w:val="20"/>
          <w:szCs w:val="20"/>
        </w:rPr>
        <w:lastRenderedPageBreak/>
        <w:t xml:space="preserve">Marlene </w:t>
      </w:r>
      <w:proofErr w:type="spellStart"/>
      <w:r>
        <w:rPr>
          <w:rFonts w:ascii="Georgia" w:eastAsia="Georgia" w:hAnsi="Georgia" w:cs="Georgia"/>
          <w:sz w:val="20"/>
          <w:szCs w:val="20"/>
        </w:rPr>
        <w:t>Chused</w:t>
      </w:r>
      <w:proofErr w:type="spellEnd"/>
      <w:r>
        <w:rPr>
          <w:rFonts w:ascii="Georgia" w:eastAsia="Georgia" w:hAnsi="Georgia" w:cs="Georgia"/>
          <w:sz w:val="20"/>
          <w:szCs w:val="20"/>
        </w:rPr>
        <w:t>, as the existing Town Clerk, is required to stay for 8</w:t>
      </w:r>
      <w:r>
        <w:rPr>
          <w:rFonts w:ascii="Georgia" w:eastAsia="Georgia" w:hAnsi="Georgia" w:cs="Georgia"/>
          <w:sz w:val="20"/>
          <w:szCs w:val="20"/>
        </w:rPr>
        <w:t xml:space="preserve"> days after the new Town Clerk starts in the position, and she has stated she is willing to stay even longer, until June.</w:t>
      </w:r>
    </w:p>
    <w:p w14:paraId="00000028" w14:textId="77777777" w:rsidR="00740DDD" w:rsidRDefault="000D5347">
      <w:pPr>
        <w:numPr>
          <w:ilvl w:val="2"/>
          <w:numId w:val="1"/>
        </w:numPr>
        <w:rPr>
          <w:rFonts w:ascii="Georgia" w:eastAsia="Georgia" w:hAnsi="Georgia" w:cs="Georgia"/>
          <w:sz w:val="20"/>
          <w:szCs w:val="20"/>
        </w:rPr>
      </w:pPr>
      <w:r>
        <w:rPr>
          <w:rFonts w:ascii="Georgia" w:eastAsia="Georgia" w:hAnsi="Georgia" w:cs="Georgia"/>
          <w:sz w:val="20"/>
          <w:szCs w:val="20"/>
        </w:rPr>
        <w:t xml:space="preserve">As an elected official this position has health insurance through the Town, does not accrue paid time off, and </w:t>
      </w:r>
      <w:proofErr w:type="gramStart"/>
      <w:r>
        <w:rPr>
          <w:rFonts w:ascii="Georgia" w:eastAsia="Georgia" w:hAnsi="Georgia" w:cs="Georgia"/>
          <w:sz w:val="20"/>
          <w:szCs w:val="20"/>
        </w:rPr>
        <w:t>has the ability to</w:t>
      </w:r>
      <w:proofErr w:type="gramEnd"/>
      <w:r>
        <w:rPr>
          <w:rFonts w:ascii="Georgia" w:eastAsia="Georgia" w:hAnsi="Georgia" w:cs="Georgia"/>
          <w:sz w:val="20"/>
          <w:szCs w:val="20"/>
        </w:rPr>
        <w:t xml:space="preserve"> buy </w:t>
      </w:r>
      <w:r>
        <w:rPr>
          <w:rFonts w:ascii="Georgia" w:eastAsia="Georgia" w:hAnsi="Georgia" w:cs="Georgia"/>
          <w:sz w:val="20"/>
          <w:szCs w:val="20"/>
        </w:rPr>
        <w:t>into elected benefits.</w:t>
      </w:r>
    </w:p>
    <w:p w14:paraId="00000029" w14:textId="77777777" w:rsidR="00740DDD" w:rsidRDefault="00740DDD">
      <w:pPr>
        <w:rPr>
          <w:rFonts w:ascii="Georgia" w:eastAsia="Georgia" w:hAnsi="Georgia" w:cs="Georgia"/>
          <w:sz w:val="20"/>
          <w:szCs w:val="20"/>
        </w:rPr>
      </w:pPr>
    </w:p>
    <w:p w14:paraId="0000002A" w14:textId="447DAE62" w:rsidR="00740DDD" w:rsidRDefault="000D5347">
      <w:pPr>
        <w:ind w:left="1440"/>
        <w:rPr>
          <w:rFonts w:ascii="Georgia" w:eastAsia="Georgia" w:hAnsi="Georgia" w:cs="Georgia"/>
          <w:sz w:val="20"/>
          <w:szCs w:val="20"/>
        </w:rPr>
      </w:pPr>
      <w:r>
        <w:rPr>
          <w:rFonts w:ascii="Georgia" w:eastAsia="Georgia" w:hAnsi="Georgia" w:cs="Georgia"/>
          <w:b/>
          <w:sz w:val="20"/>
          <w:szCs w:val="20"/>
        </w:rPr>
        <w:t xml:space="preserve">Motion: </w:t>
      </w:r>
      <w:r>
        <w:rPr>
          <w:rFonts w:ascii="Georgia" w:eastAsia="Georgia" w:hAnsi="Georgia" w:cs="Georgia"/>
          <w:sz w:val="20"/>
          <w:szCs w:val="20"/>
        </w:rPr>
        <w:t>by An</w:t>
      </w:r>
      <w:r>
        <w:rPr>
          <w:rFonts w:ascii="Georgia" w:eastAsia="Georgia" w:hAnsi="Georgia" w:cs="Georgia"/>
          <w:sz w:val="20"/>
          <w:szCs w:val="20"/>
        </w:rPr>
        <w:t>j</w:t>
      </w:r>
      <w:r>
        <w:rPr>
          <w:rFonts w:ascii="Georgia" w:eastAsia="Georgia" w:hAnsi="Georgia" w:cs="Georgia"/>
          <w:sz w:val="20"/>
          <w:szCs w:val="20"/>
        </w:rPr>
        <w:t xml:space="preserve">a Bernier </w:t>
      </w:r>
      <w:r>
        <w:rPr>
          <w:rFonts w:ascii="Georgia" w:eastAsia="Georgia" w:hAnsi="Georgia" w:cs="Georgia"/>
          <w:b/>
          <w:sz w:val="20"/>
          <w:szCs w:val="20"/>
        </w:rPr>
        <w:t xml:space="preserve">Seconded: </w:t>
      </w:r>
      <w:r>
        <w:rPr>
          <w:rFonts w:ascii="Georgia" w:eastAsia="Georgia" w:hAnsi="Georgia" w:cs="Georgia"/>
          <w:sz w:val="20"/>
          <w:szCs w:val="20"/>
        </w:rPr>
        <w:t xml:space="preserve">William </w:t>
      </w:r>
      <w:proofErr w:type="spellStart"/>
      <w:r>
        <w:rPr>
          <w:rFonts w:ascii="Georgia" w:eastAsia="Georgia" w:hAnsi="Georgia" w:cs="Georgia"/>
          <w:sz w:val="20"/>
          <w:szCs w:val="20"/>
        </w:rPr>
        <w:t>Brack</w:t>
      </w:r>
      <w:proofErr w:type="spellEnd"/>
      <w:r>
        <w:rPr>
          <w:rFonts w:ascii="Georgia" w:eastAsia="Georgia" w:hAnsi="Georgia" w:cs="Georgia"/>
          <w:sz w:val="20"/>
          <w:szCs w:val="20"/>
        </w:rPr>
        <w:t xml:space="preserve"> to set the newly elected Town Clerk’s salary at $72,500 </w:t>
      </w:r>
      <w:r>
        <w:rPr>
          <w:rFonts w:ascii="Georgia" w:eastAsia="Georgia" w:hAnsi="Georgia" w:cs="Georgia"/>
          <w:b/>
          <w:sz w:val="20"/>
          <w:szCs w:val="20"/>
        </w:rPr>
        <w:t>Voted:</w:t>
      </w:r>
      <w:r>
        <w:rPr>
          <w:rFonts w:ascii="Georgia" w:eastAsia="Georgia" w:hAnsi="Georgia" w:cs="Georgia"/>
          <w:sz w:val="20"/>
          <w:szCs w:val="20"/>
        </w:rPr>
        <w:t xml:space="preserve"> 6-1-0. Edward Philips voted against.</w:t>
      </w:r>
    </w:p>
    <w:p w14:paraId="0000002B" w14:textId="77777777" w:rsidR="00740DDD" w:rsidRDefault="00740DDD">
      <w:pPr>
        <w:rPr>
          <w:rFonts w:ascii="Georgia" w:eastAsia="Georgia" w:hAnsi="Georgia" w:cs="Georgia"/>
          <w:sz w:val="20"/>
          <w:szCs w:val="20"/>
        </w:rPr>
      </w:pPr>
    </w:p>
    <w:p w14:paraId="0000002C" w14:textId="77777777" w:rsidR="00740DDD" w:rsidRDefault="00740DDD">
      <w:pPr>
        <w:rPr>
          <w:rFonts w:ascii="Georgia" w:eastAsia="Georgia" w:hAnsi="Georgia" w:cs="Georgia"/>
          <w:sz w:val="20"/>
          <w:szCs w:val="20"/>
        </w:rPr>
      </w:pPr>
    </w:p>
    <w:p w14:paraId="0000002D" w14:textId="77777777" w:rsidR="00740DDD" w:rsidRDefault="00740DDD">
      <w:pPr>
        <w:rPr>
          <w:rFonts w:ascii="Georgia" w:eastAsia="Georgia" w:hAnsi="Georgia" w:cs="Georgia"/>
          <w:sz w:val="20"/>
          <w:szCs w:val="20"/>
        </w:rPr>
      </w:pPr>
    </w:p>
    <w:p w14:paraId="0000002E" w14:textId="77777777" w:rsidR="00740DDD" w:rsidRDefault="00740DDD">
      <w:pPr>
        <w:rPr>
          <w:rFonts w:ascii="Georgia" w:eastAsia="Georgia" w:hAnsi="Georgia" w:cs="Georgia"/>
          <w:sz w:val="20"/>
          <w:szCs w:val="20"/>
        </w:rPr>
      </w:pPr>
    </w:p>
    <w:p w14:paraId="0000002F" w14:textId="77777777" w:rsidR="00740DDD" w:rsidRDefault="000D5347">
      <w:pPr>
        <w:pStyle w:val="Heading1"/>
        <w:numPr>
          <w:ilvl w:val="0"/>
          <w:numId w:val="1"/>
        </w:numPr>
        <w:spacing w:before="0" w:after="60"/>
        <w:rPr>
          <w:rFonts w:ascii="Georgia" w:eastAsia="Georgia" w:hAnsi="Georgia" w:cs="Georgia"/>
          <w:color w:val="000000"/>
          <w:sz w:val="20"/>
          <w:szCs w:val="20"/>
        </w:rPr>
      </w:pPr>
      <w:r>
        <w:rPr>
          <w:rFonts w:ascii="Georgia" w:eastAsia="Georgia" w:hAnsi="Georgia" w:cs="Georgia"/>
          <w:color w:val="000000"/>
          <w:sz w:val="20"/>
          <w:szCs w:val="20"/>
        </w:rPr>
        <w:t>Documents Distributed Since the Last Meeting:</w:t>
      </w:r>
    </w:p>
    <w:p w14:paraId="00000030" w14:textId="77777777" w:rsidR="00740DDD" w:rsidRDefault="000D5347">
      <w:pPr>
        <w:numPr>
          <w:ilvl w:val="1"/>
          <w:numId w:val="1"/>
        </w:numPr>
        <w:rPr>
          <w:rFonts w:ascii="Georgia" w:eastAsia="Georgia" w:hAnsi="Georgia" w:cs="Georgia"/>
          <w:sz w:val="20"/>
          <w:szCs w:val="20"/>
        </w:rPr>
      </w:pPr>
      <w:r>
        <w:rPr>
          <w:rFonts w:ascii="Georgia" w:eastAsia="Georgia" w:hAnsi="Georgia" w:cs="Georgia"/>
          <w:sz w:val="20"/>
          <w:szCs w:val="20"/>
        </w:rPr>
        <w:t>Hilltop Securities Debt Models #7 &amp; #8 - Hilltop Securities, Financial Advisor</w:t>
      </w:r>
    </w:p>
    <w:p w14:paraId="00000031" w14:textId="77777777" w:rsidR="00740DDD" w:rsidRDefault="000D5347">
      <w:pPr>
        <w:numPr>
          <w:ilvl w:val="1"/>
          <w:numId w:val="1"/>
        </w:numPr>
        <w:rPr>
          <w:rFonts w:ascii="Georgia" w:eastAsia="Georgia" w:hAnsi="Georgia" w:cs="Georgia"/>
          <w:sz w:val="20"/>
          <w:szCs w:val="20"/>
        </w:rPr>
      </w:pPr>
      <w:r>
        <w:rPr>
          <w:rFonts w:ascii="Georgia" w:eastAsia="Georgia" w:hAnsi="Georgia" w:cs="Georgia"/>
          <w:sz w:val="20"/>
          <w:szCs w:val="20"/>
        </w:rPr>
        <w:t xml:space="preserve">"Feb 2020 Debt Issuance Structuring" - Krishan Gupta, Finance Director </w:t>
      </w:r>
    </w:p>
    <w:p w14:paraId="00000032" w14:textId="77777777" w:rsidR="00740DDD" w:rsidRDefault="000D5347">
      <w:pPr>
        <w:numPr>
          <w:ilvl w:val="1"/>
          <w:numId w:val="1"/>
        </w:numPr>
        <w:rPr>
          <w:rFonts w:ascii="Georgia" w:eastAsia="Georgia" w:hAnsi="Georgia" w:cs="Georgia"/>
          <w:sz w:val="20"/>
          <w:szCs w:val="20"/>
        </w:rPr>
      </w:pPr>
      <w:r>
        <w:rPr>
          <w:rFonts w:ascii="Georgia" w:eastAsia="Georgia" w:hAnsi="Georgia" w:cs="Georgia"/>
          <w:sz w:val="20"/>
          <w:szCs w:val="20"/>
        </w:rPr>
        <w:t>Sharon Debt Models Summary Spreadsheet - Krishan Gupta, Finance Director</w:t>
      </w:r>
    </w:p>
    <w:p w14:paraId="00000033" w14:textId="77777777" w:rsidR="00740DDD" w:rsidRDefault="000D5347">
      <w:pPr>
        <w:numPr>
          <w:ilvl w:val="1"/>
          <w:numId w:val="1"/>
        </w:numPr>
        <w:rPr>
          <w:rFonts w:ascii="Georgia" w:eastAsia="Georgia" w:hAnsi="Georgia" w:cs="Georgia"/>
          <w:sz w:val="20"/>
          <w:szCs w:val="20"/>
        </w:rPr>
      </w:pPr>
      <w:r>
        <w:rPr>
          <w:rFonts w:ascii="Georgia" w:eastAsia="Georgia" w:hAnsi="Georgia" w:cs="Georgia"/>
          <w:sz w:val="20"/>
          <w:szCs w:val="20"/>
        </w:rPr>
        <w:t xml:space="preserve">Sharon Charts Summary of Models </w:t>
      </w:r>
      <w:r>
        <w:rPr>
          <w:rFonts w:ascii="Georgia" w:eastAsia="Georgia" w:hAnsi="Georgia" w:cs="Georgia"/>
          <w:sz w:val="20"/>
          <w:szCs w:val="20"/>
        </w:rPr>
        <w:t>- Hilltop Securities, Financial Advisor</w:t>
      </w:r>
    </w:p>
    <w:p w14:paraId="00000034" w14:textId="77777777" w:rsidR="00740DDD" w:rsidRDefault="000D5347">
      <w:pPr>
        <w:numPr>
          <w:ilvl w:val="1"/>
          <w:numId w:val="1"/>
        </w:numPr>
        <w:rPr>
          <w:rFonts w:ascii="Georgia" w:eastAsia="Georgia" w:hAnsi="Georgia" w:cs="Georgia"/>
          <w:sz w:val="20"/>
          <w:szCs w:val="20"/>
        </w:rPr>
      </w:pPr>
      <w:r>
        <w:rPr>
          <w:rFonts w:ascii="Georgia" w:eastAsia="Georgia" w:hAnsi="Georgia" w:cs="Georgia"/>
          <w:sz w:val="20"/>
          <w:szCs w:val="20"/>
        </w:rPr>
        <w:t xml:space="preserve">Informal Town Clerk Salary Survey Email - Fred Turkington, Town Administrator </w:t>
      </w:r>
    </w:p>
    <w:p w14:paraId="00000035" w14:textId="77777777" w:rsidR="00740DDD" w:rsidRDefault="000D5347">
      <w:pPr>
        <w:numPr>
          <w:ilvl w:val="1"/>
          <w:numId w:val="1"/>
        </w:numPr>
        <w:rPr>
          <w:rFonts w:ascii="Georgia" w:eastAsia="Georgia" w:hAnsi="Georgia" w:cs="Georgia"/>
          <w:sz w:val="20"/>
          <w:szCs w:val="20"/>
        </w:rPr>
      </w:pPr>
      <w:r>
        <w:rPr>
          <w:rFonts w:ascii="Georgia" w:eastAsia="Georgia" w:hAnsi="Georgia" w:cs="Georgia"/>
          <w:sz w:val="20"/>
          <w:szCs w:val="20"/>
        </w:rPr>
        <w:t>Roles of the Town Clerk - Town of Sharon</w:t>
      </w:r>
    </w:p>
    <w:p w14:paraId="00000036" w14:textId="77777777" w:rsidR="00740DDD" w:rsidRDefault="000D5347">
      <w:pPr>
        <w:numPr>
          <w:ilvl w:val="1"/>
          <w:numId w:val="1"/>
        </w:numPr>
        <w:rPr>
          <w:rFonts w:ascii="Georgia" w:eastAsia="Georgia" w:hAnsi="Georgia" w:cs="Georgia"/>
          <w:sz w:val="20"/>
          <w:szCs w:val="20"/>
        </w:rPr>
      </w:pPr>
      <w:r>
        <w:rPr>
          <w:rFonts w:ascii="Georgia" w:eastAsia="Georgia" w:hAnsi="Georgia" w:cs="Georgia"/>
          <w:sz w:val="20"/>
          <w:szCs w:val="20"/>
        </w:rPr>
        <w:t>Town Clerk (Elected) - Town of Upton</w:t>
      </w:r>
    </w:p>
    <w:p w14:paraId="00000037" w14:textId="77777777" w:rsidR="00740DDD" w:rsidRDefault="00740DDD">
      <w:pPr>
        <w:rPr>
          <w:rFonts w:ascii="Georgia" w:eastAsia="Georgia" w:hAnsi="Georgia" w:cs="Georgia"/>
          <w:sz w:val="20"/>
          <w:szCs w:val="20"/>
        </w:rPr>
      </w:pPr>
    </w:p>
    <w:p w14:paraId="00000038" w14:textId="77777777" w:rsidR="00740DDD" w:rsidRDefault="00740DDD">
      <w:pPr>
        <w:rPr>
          <w:rFonts w:ascii="Georgia" w:eastAsia="Georgia" w:hAnsi="Georgia" w:cs="Georgia"/>
          <w:sz w:val="20"/>
          <w:szCs w:val="20"/>
        </w:rPr>
      </w:pPr>
    </w:p>
    <w:p w14:paraId="00000039" w14:textId="77777777" w:rsidR="00740DDD" w:rsidRDefault="00740DDD">
      <w:pPr>
        <w:rPr>
          <w:rFonts w:ascii="Georgia" w:eastAsia="Georgia" w:hAnsi="Georgia" w:cs="Georgia"/>
          <w:sz w:val="20"/>
          <w:szCs w:val="20"/>
        </w:rPr>
      </w:pPr>
    </w:p>
    <w:p w14:paraId="0000003A" w14:textId="77777777" w:rsidR="00740DDD" w:rsidRDefault="000D5347">
      <w:pPr>
        <w:pStyle w:val="Heading1"/>
        <w:numPr>
          <w:ilvl w:val="0"/>
          <w:numId w:val="1"/>
        </w:numPr>
        <w:spacing w:before="0" w:after="60"/>
        <w:rPr>
          <w:rFonts w:ascii="Georgia" w:eastAsia="Georgia" w:hAnsi="Georgia" w:cs="Georgia"/>
          <w:color w:val="000000"/>
          <w:sz w:val="20"/>
          <w:szCs w:val="20"/>
        </w:rPr>
      </w:pPr>
      <w:r>
        <w:rPr>
          <w:rFonts w:ascii="Georgia" w:eastAsia="Georgia" w:hAnsi="Georgia" w:cs="Georgia"/>
          <w:color w:val="000000"/>
          <w:sz w:val="20"/>
          <w:szCs w:val="20"/>
        </w:rPr>
        <w:t>Minutes to be Voted: December 16, 2019</w:t>
      </w:r>
    </w:p>
    <w:p w14:paraId="0000003B" w14:textId="77777777" w:rsidR="00740DDD" w:rsidRDefault="00740DDD"/>
    <w:p w14:paraId="0000003C" w14:textId="2497CE94" w:rsidR="00740DDD" w:rsidRDefault="000D5347">
      <w:pPr>
        <w:ind w:left="720"/>
        <w:rPr>
          <w:rFonts w:ascii="Georgia" w:eastAsia="Georgia" w:hAnsi="Georgia" w:cs="Georgia"/>
          <w:sz w:val="20"/>
          <w:szCs w:val="20"/>
        </w:rPr>
      </w:pPr>
      <w:r>
        <w:rPr>
          <w:rFonts w:ascii="Georgia" w:eastAsia="Georgia" w:hAnsi="Georgia" w:cs="Georgia"/>
          <w:b/>
          <w:sz w:val="20"/>
          <w:szCs w:val="20"/>
        </w:rPr>
        <w:t xml:space="preserve">Motioned: </w:t>
      </w:r>
      <w:r>
        <w:rPr>
          <w:rFonts w:ascii="Georgia" w:eastAsia="Georgia" w:hAnsi="Georgia" w:cs="Georgia"/>
          <w:sz w:val="20"/>
          <w:szCs w:val="20"/>
        </w:rPr>
        <w:t xml:space="preserve">by William </w:t>
      </w:r>
      <w:proofErr w:type="spellStart"/>
      <w:r>
        <w:rPr>
          <w:rFonts w:ascii="Georgia" w:eastAsia="Georgia" w:hAnsi="Georgia" w:cs="Georgia"/>
          <w:sz w:val="20"/>
          <w:szCs w:val="20"/>
        </w:rPr>
        <w:t>Brack</w:t>
      </w:r>
      <w:proofErr w:type="spellEnd"/>
      <w:r>
        <w:rPr>
          <w:rFonts w:ascii="Georgia" w:eastAsia="Georgia" w:hAnsi="Georgia" w:cs="Georgia"/>
          <w:sz w:val="20"/>
          <w:szCs w:val="20"/>
        </w:rPr>
        <w:t xml:space="preserve"> </w:t>
      </w:r>
      <w:r>
        <w:rPr>
          <w:rFonts w:ascii="Georgia" w:eastAsia="Georgia" w:hAnsi="Georgia" w:cs="Georgia"/>
          <w:b/>
          <w:sz w:val="20"/>
          <w:szCs w:val="20"/>
        </w:rPr>
        <w:t xml:space="preserve">Seconded: </w:t>
      </w:r>
      <w:r>
        <w:rPr>
          <w:rFonts w:ascii="Georgia" w:eastAsia="Georgia" w:hAnsi="Georgia" w:cs="Georgia"/>
          <w:sz w:val="20"/>
          <w:szCs w:val="20"/>
        </w:rPr>
        <w:t xml:space="preserve">Edward Philips to approve the December 16, 2019 minutes </w:t>
      </w:r>
      <w:r>
        <w:rPr>
          <w:rFonts w:ascii="Georgia" w:eastAsia="Georgia" w:hAnsi="Georgia" w:cs="Georgia"/>
          <w:b/>
          <w:sz w:val="20"/>
          <w:szCs w:val="20"/>
        </w:rPr>
        <w:t xml:space="preserve">Voted: </w:t>
      </w:r>
      <w:r>
        <w:rPr>
          <w:rFonts w:ascii="Georgia" w:eastAsia="Georgia" w:hAnsi="Georgia" w:cs="Georgia"/>
          <w:sz w:val="20"/>
          <w:szCs w:val="20"/>
        </w:rPr>
        <w:t>4-0-3. An</w:t>
      </w:r>
      <w:r>
        <w:rPr>
          <w:rFonts w:ascii="Georgia" w:eastAsia="Georgia" w:hAnsi="Georgia" w:cs="Georgia"/>
          <w:sz w:val="20"/>
          <w:szCs w:val="20"/>
        </w:rPr>
        <w:t>j</w:t>
      </w:r>
      <w:r>
        <w:rPr>
          <w:rFonts w:ascii="Georgia" w:eastAsia="Georgia" w:hAnsi="Georgia" w:cs="Georgia"/>
          <w:sz w:val="20"/>
          <w:szCs w:val="20"/>
        </w:rPr>
        <w:t xml:space="preserve">a Bernier, Arnold Cohen and Ann </w:t>
      </w:r>
      <w:proofErr w:type="spellStart"/>
      <w:r>
        <w:rPr>
          <w:rFonts w:ascii="Georgia" w:eastAsia="Georgia" w:hAnsi="Georgia" w:cs="Georgia"/>
          <w:sz w:val="20"/>
          <w:szCs w:val="20"/>
        </w:rPr>
        <w:t>Keitner</w:t>
      </w:r>
      <w:proofErr w:type="spellEnd"/>
      <w:r>
        <w:rPr>
          <w:rFonts w:ascii="Georgia" w:eastAsia="Georgia" w:hAnsi="Georgia" w:cs="Georgia"/>
          <w:sz w:val="20"/>
          <w:szCs w:val="20"/>
        </w:rPr>
        <w:t xml:space="preserve"> abstained.</w:t>
      </w:r>
    </w:p>
    <w:p w14:paraId="0000003D" w14:textId="77777777" w:rsidR="00740DDD" w:rsidRDefault="00740DDD"/>
    <w:p w14:paraId="0000003E" w14:textId="77777777" w:rsidR="00740DDD" w:rsidRDefault="00740DDD"/>
    <w:p w14:paraId="0000003F" w14:textId="77777777" w:rsidR="00740DDD" w:rsidRDefault="00740DDD"/>
    <w:p w14:paraId="00000040" w14:textId="77777777" w:rsidR="00740DDD" w:rsidRDefault="000D5347">
      <w:pPr>
        <w:pStyle w:val="Heading1"/>
        <w:numPr>
          <w:ilvl w:val="0"/>
          <w:numId w:val="1"/>
        </w:numPr>
        <w:spacing w:before="0" w:after="60"/>
        <w:rPr>
          <w:rFonts w:ascii="Georgia" w:eastAsia="Georgia" w:hAnsi="Georgia" w:cs="Georgia"/>
          <w:color w:val="000000"/>
          <w:sz w:val="20"/>
          <w:szCs w:val="20"/>
        </w:rPr>
      </w:pPr>
      <w:r>
        <w:rPr>
          <w:rFonts w:ascii="Georgia" w:eastAsia="Georgia" w:hAnsi="Georgia" w:cs="Georgia"/>
          <w:color w:val="000000"/>
          <w:sz w:val="20"/>
          <w:szCs w:val="20"/>
        </w:rPr>
        <w:t>Topics not reasonably anticipated by the Chair in 4</w:t>
      </w:r>
      <w:r>
        <w:rPr>
          <w:rFonts w:ascii="Georgia" w:eastAsia="Georgia" w:hAnsi="Georgia" w:cs="Georgia"/>
          <w:color w:val="000000"/>
          <w:sz w:val="20"/>
          <w:szCs w:val="20"/>
        </w:rPr>
        <w:t>8 hours</w:t>
      </w:r>
    </w:p>
    <w:p w14:paraId="00000041" w14:textId="77777777" w:rsidR="00740DDD" w:rsidRDefault="000D5347">
      <w:pPr>
        <w:numPr>
          <w:ilvl w:val="1"/>
          <w:numId w:val="1"/>
        </w:numPr>
        <w:rPr>
          <w:rFonts w:ascii="Georgia" w:eastAsia="Georgia" w:hAnsi="Georgia" w:cs="Georgia"/>
          <w:sz w:val="20"/>
          <w:szCs w:val="20"/>
        </w:rPr>
      </w:pPr>
      <w:r>
        <w:rPr>
          <w:rFonts w:ascii="Georgia" w:eastAsia="Georgia" w:hAnsi="Georgia" w:cs="Georgia"/>
          <w:sz w:val="20"/>
          <w:szCs w:val="20"/>
        </w:rPr>
        <w:t>Committee discussed whether a quorum would be present at the School Committee meeting they are attending on Wednesday, January 8, 2020. Determined that no quorum is needed as they will not be voting on any items.</w:t>
      </w:r>
    </w:p>
    <w:p w14:paraId="00000042" w14:textId="77777777" w:rsidR="00740DDD" w:rsidRDefault="000D5347">
      <w:pPr>
        <w:numPr>
          <w:ilvl w:val="1"/>
          <w:numId w:val="1"/>
        </w:numPr>
        <w:rPr>
          <w:rFonts w:ascii="Georgia" w:eastAsia="Georgia" w:hAnsi="Georgia" w:cs="Georgia"/>
          <w:sz w:val="20"/>
          <w:szCs w:val="20"/>
        </w:rPr>
      </w:pPr>
      <w:bookmarkStart w:id="0" w:name="_gjdgxs" w:colFirst="0" w:colLast="0"/>
      <w:bookmarkEnd w:id="0"/>
      <w:r>
        <w:rPr>
          <w:rFonts w:ascii="Georgia" w:eastAsia="Georgia" w:hAnsi="Georgia" w:cs="Georgia"/>
          <w:sz w:val="20"/>
          <w:szCs w:val="20"/>
        </w:rPr>
        <w:t>Discussed importance of participati</w:t>
      </w:r>
      <w:r>
        <w:rPr>
          <w:rFonts w:ascii="Georgia" w:eastAsia="Georgia" w:hAnsi="Georgia" w:cs="Georgia"/>
          <w:sz w:val="20"/>
          <w:szCs w:val="20"/>
        </w:rPr>
        <w:t>ng and helping to create a collaborative process with that Committee. Encouraged members to stay focused on issues of discussion during the meeting as the agenda is long.</w:t>
      </w:r>
    </w:p>
    <w:p w14:paraId="00000043" w14:textId="77777777" w:rsidR="00740DDD" w:rsidRDefault="00740DDD"/>
    <w:p w14:paraId="00000044" w14:textId="77777777" w:rsidR="00740DDD" w:rsidRDefault="00740DDD">
      <w:bookmarkStart w:id="1" w:name="_GoBack"/>
      <w:bookmarkEnd w:id="1"/>
    </w:p>
    <w:p w14:paraId="00000045" w14:textId="77777777" w:rsidR="00740DDD" w:rsidRDefault="00740DDD"/>
    <w:p w14:paraId="00000046" w14:textId="77777777" w:rsidR="00740DDD" w:rsidRDefault="000D5347">
      <w:pPr>
        <w:pStyle w:val="Heading1"/>
        <w:numPr>
          <w:ilvl w:val="0"/>
          <w:numId w:val="1"/>
        </w:numPr>
        <w:spacing w:before="0" w:after="60"/>
        <w:rPr>
          <w:rFonts w:ascii="Georgia" w:eastAsia="Georgia" w:hAnsi="Georgia" w:cs="Georgia"/>
          <w:color w:val="000000"/>
          <w:sz w:val="20"/>
          <w:szCs w:val="20"/>
        </w:rPr>
      </w:pPr>
      <w:r>
        <w:rPr>
          <w:rFonts w:ascii="Georgia" w:eastAsia="Georgia" w:hAnsi="Georgia" w:cs="Georgia"/>
          <w:color w:val="000000"/>
          <w:sz w:val="20"/>
          <w:szCs w:val="20"/>
        </w:rPr>
        <w:t>Adjournment</w:t>
      </w:r>
    </w:p>
    <w:p w14:paraId="00000047" w14:textId="77777777" w:rsidR="00740DDD" w:rsidRDefault="00740DDD">
      <w:pPr>
        <w:pBdr>
          <w:top w:val="nil"/>
          <w:left w:val="nil"/>
          <w:bottom w:val="nil"/>
          <w:right w:val="nil"/>
          <w:between w:val="nil"/>
        </w:pBdr>
        <w:ind w:left="720" w:hanging="720"/>
        <w:rPr>
          <w:rFonts w:ascii="Georgia" w:eastAsia="Georgia" w:hAnsi="Georgia" w:cs="Georgia"/>
          <w:b/>
          <w:color w:val="000000"/>
          <w:sz w:val="20"/>
          <w:szCs w:val="20"/>
        </w:rPr>
      </w:pPr>
    </w:p>
    <w:p w14:paraId="00000048" w14:textId="6EDCC999" w:rsidR="00740DDD" w:rsidRDefault="000D5347">
      <w:pPr>
        <w:pBdr>
          <w:top w:val="nil"/>
          <w:left w:val="nil"/>
          <w:bottom w:val="nil"/>
          <w:right w:val="nil"/>
          <w:between w:val="nil"/>
        </w:pBdr>
        <w:ind w:left="720" w:hanging="720"/>
        <w:rPr>
          <w:rFonts w:ascii="Georgia" w:eastAsia="Georgia" w:hAnsi="Georgia" w:cs="Georgia"/>
          <w:color w:val="000000"/>
          <w:sz w:val="20"/>
          <w:szCs w:val="20"/>
        </w:rPr>
      </w:pPr>
      <w:r>
        <w:rPr>
          <w:rFonts w:ascii="Georgia" w:eastAsia="Georgia" w:hAnsi="Georgia" w:cs="Georgia"/>
          <w:b/>
          <w:color w:val="000000"/>
          <w:sz w:val="20"/>
          <w:szCs w:val="20"/>
        </w:rPr>
        <w:t xml:space="preserve">Motion: </w:t>
      </w:r>
      <w:r>
        <w:rPr>
          <w:rFonts w:ascii="Georgia" w:eastAsia="Georgia" w:hAnsi="Georgia" w:cs="Georgia"/>
          <w:color w:val="000000"/>
          <w:sz w:val="20"/>
          <w:szCs w:val="20"/>
        </w:rPr>
        <w:t>by An</w:t>
      </w:r>
      <w:r>
        <w:rPr>
          <w:rFonts w:ascii="Georgia" w:eastAsia="Georgia" w:hAnsi="Georgia" w:cs="Georgia"/>
          <w:color w:val="000000"/>
          <w:sz w:val="20"/>
          <w:szCs w:val="20"/>
        </w:rPr>
        <w:t>j</w:t>
      </w:r>
      <w:r>
        <w:rPr>
          <w:rFonts w:ascii="Georgia" w:eastAsia="Georgia" w:hAnsi="Georgia" w:cs="Georgia"/>
          <w:color w:val="000000"/>
          <w:sz w:val="20"/>
          <w:szCs w:val="20"/>
        </w:rPr>
        <w:t xml:space="preserve">a Bernier </w:t>
      </w:r>
      <w:r>
        <w:rPr>
          <w:rFonts w:ascii="Georgia" w:eastAsia="Georgia" w:hAnsi="Georgia" w:cs="Georgia"/>
          <w:b/>
          <w:color w:val="000000"/>
          <w:sz w:val="20"/>
          <w:szCs w:val="20"/>
        </w:rPr>
        <w:t xml:space="preserve">Seconded: </w:t>
      </w:r>
      <w:r>
        <w:rPr>
          <w:rFonts w:ascii="Georgia" w:eastAsia="Georgia" w:hAnsi="Georgia" w:cs="Georgia"/>
          <w:color w:val="000000"/>
          <w:sz w:val="20"/>
          <w:szCs w:val="20"/>
        </w:rPr>
        <w:t xml:space="preserve">by Ann </w:t>
      </w:r>
      <w:proofErr w:type="spellStart"/>
      <w:r>
        <w:rPr>
          <w:rFonts w:ascii="Georgia" w:eastAsia="Georgia" w:hAnsi="Georgia" w:cs="Georgia"/>
          <w:color w:val="000000"/>
          <w:sz w:val="20"/>
          <w:szCs w:val="20"/>
        </w:rPr>
        <w:t>Keitner</w:t>
      </w:r>
      <w:proofErr w:type="spellEnd"/>
      <w:r>
        <w:rPr>
          <w:rFonts w:ascii="Georgia" w:eastAsia="Georgia" w:hAnsi="Georgia" w:cs="Georgia"/>
          <w:color w:val="000000"/>
          <w:sz w:val="20"/>
          <w:szCs w:val="20"/>
        </w:rPr>
        <w:t xml:space="preserve"> to adjourn </w:t>
      </w:r>
      <w:r>
        <w:rPr>
          <w:rFonts w:ascii="Georgia" w:eastAsia="Georgia" w:hAnsi="Georgia" w:cs="Georgia"/>
          <w:b/>
          <w:color w:val="000000"/>
          <w:sz w:val="20"/>
          <w:szCs w:val="20"/>
        </w:rPr>
        <w:t xml:space="preserve">Voted: </w:t>
      </w:r>
      <w:r>
        <w:rPr>
          <w:rFonts w:ascii="Georgia" w:eastAsia="Georgia" w:hAnsi="Georgia" w:cs="Georgia"/>
          <w:color w:val="000000"/>
          <w:sz w:val="20"/>
          <w:szCs w:val="20"/>
        </w:rPr>
        <w:t>8-0-0.</w:t>
      </w:r>
    </w:p>
    <w:p w14:paraId="00000049" w14:textId="77777777" w:rsidR="00740DDD" w:rsidRDefault="00740DDD">
      <w:pPr>
        <w:pBdr>
          <w:top w:val="nil"/>
          <w:left w:val="nil"/>
          <w:bottom w:val="nil"/>
          <w:right w:val="nil"/>
          <w:between w:val="nil"/>
        </w:pBdr>
        <w:ind w:left="720" w:hanging="720"/>
        <w:rPr>
          <w:rFonts w:ascii="Georgia" w:eastAsia="Georgia" w:hAnsi="Georgia" w:cs="Georgia"/>
          <w:color w:val="000000"/>
          <w:sz w:val="20"/>
          <w:szCs w:val="20"/>
        </w:rPr>
      </w:pPr>
    </w:p>
    <w:p w14:paraId="0000004A" w14:textId="77777777" w:rsidR="00740DDD" w:rsidRDefault="000D5347">
      <w:pPr>
        <w:pBdr>
          <w:top w:val="nil"/>
          <w:left w:val="nil"/>
          <w:bottom w:val="nil"/>
          <w:right w:val="nil"/>
          <w:between w:val="nil"/>
        </w:pBdr>
        <w:ind w:left="720" w:hanging="720"/>
        <w:rPr>
          <w:rFonts w:ascii="Georgia" w:eastAsia="Georgia" w:hAnsi="Georgia" w:cs="Georgia"/>
          <w:color w:val="000000"/>
          <w:sz w:val="20"/>
          <w:szCs w:val="20"/>
        </w:rPr>
      </w:pPr>
      <w:r>
        <w:rPr>
          <w:rFonts w:ascii="Georgia" w:eastAsia="Georgia" w:hAnsi="Georgia" w:cs="Georgia"/>
          <w:color w:val="000000"/>
          <w:sz w:val="20"/>
          <w:szCs w:val="20"/>
        </w:rPr>
        <w:t>The meeting was adjourned at 09:10 pm.</w:t>
      </w:r>
    </w:p>
    <w:p w14:paraId="0000004B" w14:textId="77777777" w:rsidR="00740DDD" w:rsidRDefault="00740DDD">
      <w:pPr>
        <w:rPr>
          <w:rFonts w:ascii="Georgia" w:eastAsia="Georgia" w:hAnsi="Georgia" w:cs="Georgia"/>
          <w:i/>
          <w:color w:val="000000"/>
          <w:sz w:val="20"/>
          <w:szCs w:val="20"/>
        </w:rPr>
      </w:pPr>
    </w:p>
    <w:sectPr w:rsidR="00740DD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E5853"/>
    <w:multiLevelType w:val="multilevel"/>
    <w:tmpl w:val="3BE89584"/>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DD"/>
    <w:rsid w:val="000D5347"/>
    <w:rsid w:val="0074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37875-31BA-4D65-AC56-755C375E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Jessica Carsten</cp:lastModifiedBy>
  <cp:revision>2</cp:revision>
  <dcterms:created xsi:type="dcterms:W3CDTF">2020-01-21T20:42:00Z</dcterms:created>
  <dcterms:modified xsi:type="dcterms:W3CDTF">2020-01-21T20:42:00Z</dcterms:modified>
</cp:coreProperties>
</file>