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23CD" w14:textId="123EB1CE" w:rsidR="00C856E3" w:rsidRPr="00B87D91" w:rsidRDefault="00B87D91">
      <w:pPr>
        <w:rPr>
          <w:rFonts w:ascii="Georgia" w:hAnsi="Georgia"/>
          <w:sz w:val="20"/>
          <w:szCs w:val="20"/>
        </w:rPr>
      </w:pPr>
      <w:r w:rsidRPr="00B87D91">
        <w:rPr>
          <w:rFonts w:ascii="Georgia" w:hAnsi="Georgia"/>
          <w:sz w:val="20"/>
          <w:szCs w:val="20"/>
        </w:rPr>
        <w:t>September 16</w:t>
      </w:r>
      <w:r w:rsidRPr="00B87D91">
        <w:rPr>
          <w:rFonts w:ascii="Georgia" w:hAnsi="Georgia"/>
          <w:sz w:val="20"/>
          <w:szCs w:val="20"/>
          <w:vertAlign w:val="superscript"/>
        </w:rPr>
        <w:t>th</w:t>
      </w:r>
      <w:r w:rsidR="00073B74">
        <w:rPr>
          <w:rFonts w:ascii="Georgia" w:hAnsi="Georgia"/>
          <w:sz w:val="20"/>
          <w:szCs w:val="20"/>
          <w:vertAlign w:val="superscript"/>
        </w:rPr>
        <w:t xml:space="preserve">, </w:t>
      </w:r>
      <w:r w:rsidR="00073B74">
        <w:rPr>
          <w:rFonts w:ascii="Georgia" w:hAnsi="Georgia"/>
          <w:sz w:val="20"/>
          <w:szCs w:val="20"/>
        </w:rPr>
        <w:t>2019</w:t>
      </w:r>
      <w:bookmarkStart w:id="0" w:name="_GoBack"/>
      <w:bookmarkEnd w:id="0"/>
      <w:r w:rsidRPr="00B87D91">
        <w:rPr>
          <w:rFonts w:ascii="Georgia" w:hAnsi="Georgia"/>
          <w:sz w:val="20"/>
          <w:szCs w:val="20"/>
        </w:rPr>
        <w:t xml:space="preserve"> Minutes</w:t>
      </w:r>
    </w:p>
    <w:p w14:paraId="4D302547" w14:textId="1B17D668" w:rsidR="00B87D91" w:rsidRPr="00B87D91" w:rsidRDefault="009A7FC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Joint</w:t>
      </w:r>
      <w:r w:rsidR="00B87D91" w:rsidRPr="00B87D91">
        <w:rPr>
          <w:rFonts w:ascii="Georgia" w:hAnsi="Georgia"/>
          <w:sz w:val="20"/>
          <w:szCs w:val="20"/>
        </w:rPr>
        <w:t>-Board Meeting</w:t>
      </w:r>
    </w:p>
    <w:p w14:paraId="10F84020" w14:textId="526B320D" w:rsidR="00B87D91" w:rsidRDefault="00B87D91">
      <w:pPr>
        <w:rPr>
          <w:rFonts w:ascii="Georgia" w:hAnsi="Georgia"/>
          <w:b/>
          <w:bCs/>
          <w:sz w:val="20"/>
          <w:szCs w:val="20"/>
        </w:rPr>
      </w:pPr>
    </w:p>
    <w:p w14:paraId="15835ECE" w14:textId="08ECE7F6" w:rsidR="009802AA" w:rsidRPr="00164BC6" w:rsidRDefault="009802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Present: </w:t>
      </w:r>
      <w:r w:rsidR="00164BC6">
        <w:rPr>
          <w:rFonts w:ascii="Georgia" w:hAnsi="Georgia"/>
          <w:sz w:val="20"/>
          <w:szCs w:val="20"/>
        </w:rPr>
        <w:t xml:space="preserve">Robert </w:t>
      </w:r>
      <w:proofErr w:type="spellStart"/>
      <w:r w:rsidR="00164BC6">
        <w:rPr>
          <w:rFonts w:ascii="Georgia" w:hAnsi="Georgia"/>
          <w:sz w:val="20"/>
          <w:szCs w:val="20"/>
        </w:rPr>
        <w:t>Maidman</w:t>
      </w:r>
      <w:proofErr w:type="spellEnd"/>
      <w:r w:rsidR="00164BC6">
        <w:rPr>
          <w:rFonts w:ascii="Georgia" w:hAnsi="Georgia"/>
          <w:sz w:val="20"/>
          <w:szCs w:val="20"/>
        </w:rPr>
        <w:t xml:space="preserve">, </w:t>
      </w:r>
      <w:proofErr w:type="spellStart"/>
      <w:r w:rsidR="00164BC6">
        <w:rPr>
          <w:rFonts w:ascii="Georgia" w:hAnsi="Georgia"/>
          <w:sz w:val="20"/>
          <w:szCs w:val="20"/>
        </w:rPr>
        <w:t>Pasqualino</w:t>
      </w:r>
      <w:proofErr w:type="spellEnd"/>
      <w:r w:rsidR="00164BC6">
        <w:rPr>
          <w:rFonts w:ascii="Georgia" w:hAnsi="Georgia"/>
          <w:sz w:val="20"/>
          <w:szCs w:val="20"/>
        </w:rPr>
        <w:t xml:space="preserve"> </w:t>
      </w:r>
      <w:proofErr w:type="spellStart"/>
      <w:r w:rsidR="00164BC6">
        <w:rPr>
          <w:rFonts w:ascii="Georgia" w:hAnsi="Georgia"/>
          <w:sz w:val="20"/>
          <w:szCs w:val="20"/>
        </w:rPr>
        <w:t>Pannone</w:t>
      </w:r>
      <w:proofErr w:type="spellEnd"/>
      <w:r w:rsidR="00164BC6">
        <w:rPr>
          <w:rFonts w:ascii="Georgia" w:hAnsi="Georgia"/>
          <w:sz w:val="20"/>
          <w:szCs w:val="20"/>
        </w:rPr>
        <w:t xml:space="preserve">, Arnold Cohen, Anja Bernier, Hanna </w:t>
      </w:r>
      <w:proofErr w:type="spellStart"/>
      <w:r w:rsidR="00164BC6">
        <w:rPr>
          <w:rFonts w:ascii="Georgia" w:hAnsi="Georgia"/>
          <w:sz w:val="20"/>
          <w:szCs w:val="20"/>
        </w:rPr>
        <w:t>Switlekowski</w:t>
      </w:r>
      <w:proofErr w:type="spellEnd"/>
      <w:r w:rsidR="00164BC6">
        <w:rPr>
          <w:rFonts w:ascii="Georgia" w:hAnsi="Georgia"/>
          <w:sz w:val="20"/>
          <w:szCs w:val="20"/>
        </w:rPr>
        <w:t xml:space="preserve">, Krishan Gupta, </w:t>
      </w:r>
      <w:r w:rsidR="00CA00A6">
        <w:rPr>
          <w:rFonts w:ascii="Georgia" w:hAnsi="Georgia"/>
          <w:sz w:val="20"/>
          <w:szCs w:val="20"/>
        </w:rPr>
        <w:t xml:space="preserve">Fred Turkington, Paul Linehan, Bill </w:t>
      </w:r>
      <w:proofErr w:type="spellStart"/>
      <w:r w:rsidR="00CA00A6">
        <w:rPr>
          <w:rFonts w:ascii="Georgia" w:hAnsi="Georgia"/>
          <w:sz w:val="20"/>
          <w:szCs w:val="20"/>
        </w:rPr>
        <w:t>Heitin</w:t>
      </w:r>
      <w:proofErr w:type="spellEnd"/>
      <w:r w:rsidR="00CA00A6">
        <w:rPr>
          <w:rFonts w:ascii="Georgia" w:hAnsi="Georgia"/>
          <w:sz w:val="20"/>
          <w:szCs w:val="20"/>
        </w:rPr>
        <w:t xml:space="preserve">, Marcy Kaplan, Elizabeth Murphy, Victoria Greer, Gordon Gladstone, Daniel </w:t>
      </w:r>
      <w:proofErr w:type="spellStart"/>
      <w:r w:rsidR="00CA00A6">
        <w:rPr>
          <w:rFonts w:ascii="Georgia" w:hAnsi="Georgia"/>
          <w:sz w:val="20"/>
          <w:szCs w:val="20"/>
        </w:rPr>
        <w:t>Lewenberg</w:t>
      </w:r>
      <w:proofErr w:type="spellEnd"/>
      <w:r w:rsidR="00CA00A6">
        <w:rPr>
          <w:rFonts w:ascii="Georgia" w:hAnsi="Georgia"/>
          <w:sz w:val="20"/>
          <w:szCs w:val="20"/>
        </w:rPr>
        <w:t xml:space="preserve">, Anne </w:t>
      </w:r>
      <w:proofErr w:type="spellStart"/>
      <w:r w:rsidR="00CA00A6">
        <w:rPr>
          <w:rFonts w:ascii="Georgia" w:hAnsi="Georgia"/>
          <w:sz w:val="20"/>
          <w:szCs w:val="20"/>
        </w:rPr>
        <w:t>Keitner</w:t>
      </w:r>
      <w:proofErr w:type="spellEnd"/>
      <w:r w:rsidR="00CA00A6">
        <w:rPr>
          <w:rFonts w:ascii="Georgia" w:hAnsi="Georgia"/>
          <w:sz w:val="20"/>
          <w:szCs w:val="20"/>
        </w:rPr>
        <w:t xml:space="preserve">, Judy Crosby and Patricia-Lee </w:t>
      </w:r>
      <w:proofErr w:type="spellStart"/>
      <w:r w:rsidR="00CA00A6">
        <w:rPr>
          <w:rFonts w:ascii="Georgia" w:hAnsi="Georgia"/>
          <w:sz w:val="20"/>
          <w:szCs w:val="20"/>
        </w:rPr>
        <w:t>Achorn</w:t>
      </w:r>
      <w:proofErr w:type="spellEnd"/>
      <w:r w:rsidR="00CA00A6">
        <w:rPr>
          <w:rFonts w:ascii="Georgia" w:hAnsi="Georgia"/>
          <w:sz w:val="20"/>
          <w:szCs w:val="20"/>
        </w:rPr>
        <w:t>.</w:t>
      </w:r>
    </w:p>
    <w:p w14:paraId="1555611B" w14:textId="77777777" w:rsidR="009802AA" w:rsidRPr="00B87D91" w:rsidRDefault="009802AA">
      <w:pPr>
        <w:rPr>
          <w:rFonts w:ascii="Georgia" w:hAnsi="Georgia"/>
          <w:b/>
          <w:bCs/>
          <w:sz w:val="20"/>
          <w:szCs w:val="20"/>
        </w:rPr>
      </w:pPr>
    </w:p>
    <w:p w14:paraId="67B1CDFB" w14:textId="2656071F" w:rsidR="009A7FCB" w:rsidRDefault="00B87D91" w:rsidP="009A7FC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87D91">
        <w:rPr>
          <w:rFonts w:ascii="Georgia" w:hAnsi="Georgia"/>
          <w:b/>
          <w:bCs/>
          <w:sz w:val="20"/>
          <w:szCs w:val="20"/>
        </w:rPr>
        <w:t xml:space="preserve">Call to order, review of agenda and introductions (Bill </w:t>
      </w:r>
      <w:proofErr w:type="spellStart"/>
      <w:r w:rsidRPr="00B87D91">
        <w:rPr>
          <w:rFonts w:ascii="Georgia" w:hAnsi="Georgia"/>
          <w:b/>
          <w:bCs/>
          <w:sz w:val="20"/>
          <w:szCs w:val="20"/>
        </w:rPr>
        <w:t>Heitin</w:t>
      </w:r>
      <w:proofErr w:type="spellEnd"/>
      <w:r w:rsidRPr="00B87D91">
        <w:rPr>
          <w:rFonts w:ascii="Georgia" w:hAnsi="Georgia"/>
          <w:b/>
          <w:bCs/>
          <w:sz w:val="20"/>
          <w:szCs w:val="20"/>
        </w:rPr>
        <w:t>, Select Board chair)</w:t>
      </w:r>
    </w:p>
    <w:p w14:paraId="4D5BF8F1" w14:textId="4E3DAB4E" w:rsidR="00CA00A6" w:rsidRDefault="00CA00A6" w:rsidP="00CA00A6">
      <w:pPr>
        <w:rPr>
          <w:rFonts w:ascii="Georgia" w:hAnsi="Georgia"/>
          <w:b/>
          <w:bCs/>
          <w:sz w:val="20"/>
          <w:szCs w:val="20"/>
        </w:rPr>
      </w:pPr>
    </w:p>
    <w:p w14:paraId="2EE1A85A" w14:textId="2BFAB93A" w:rsidR="00CA00A6" w:rsidRDefault="00CA00A6" w:rsidP="00CA00A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 of the attendees presented their name and committee.</w:t>
      </w:r>
    </w:p>
    <w:p w14:paraId="7291B625" w14:textId="02D3ECCF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Robert </w:t>
      </w:r>
      <w:proofErr w:type="spellStart"/>
      <w:r w:rsidRPr="00CA00A6">
        <w:rPr>
          <w:rFonts w:ascii="Georgia" w:hAnsi="Georgia"/>
          <w:sz w:val="20"/>
          <w:szCs w:val="20"/>
        </w:rPr>
        <w:t>Maidman</w:t>
      </w:r>
      <w:proofErr w:type="spellEnd"/>
      <w:r>
        <w:rPr>
          <w:rFonts w:ascii="Georgia" w:hAnsi="Georgia"/>
          <w:sz w:val="20"/>
          <w:szCs w:val="20"/>
        </w:rPr>
        <w:t>, P</w:t>
      </w:r>
      <w:r w:rsidRPr="00CA00A6">
        <w:rPr>
          <w:rFonts w:ascii="Georgia" w:hAnsi="Georgia"/>
          <w:sz w:val="20"/>
          <w:szCs w:val="20"/>
        </w:rPr>
        <w:t xml:space="preserve">lanning </w:t>
      </w:r>
      <w:r>
        <w:rPr>
          <w:rFonts w:ascii="Georgia" w:hAnsi="Georgia"/>
          <w:sz w:val="20"/>
          <w:szCs w:val="20"/>
        </w:rPr>
        <w:t>B</w:t>
      </w:r>
      <w:r w:rsidRPr="00CA00A6">
        <w:rPr>
          <w:rFonts w:ascii="Georgia" w:hAnsi="Georgia"/>
          <w:sz w:val="20"/>
          <w:szCs w:val="20"/>
        </w:rPr>
        <w:t>oard</w:t>
      </w:r>
    </w:p>
    <w:p w14:paraId="5B05A97E" w14:textId="6DECF70C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proofErr w:type="spellStart"/>
      <w:r w:rsidRPr="00CA00A6">
        <w:rPr>
          <w:rFonts w:ascii="Georgia" w:hAnsi="Georgia"/>
          <w:sz w:val="20"/>
          <w:szCs w:val="20"/>
        </w:rPr>
        <w:t>Pasqualino</w:t>
      </w:r>
      <w:proofErr w:type="spellEnd"/>
      <w:r w:rsidRPr="00CA00A6">
        <w:rPr>
          <w:rFonts w:ascii="Georgia" w:hAnsi="Georgia"/>
          <w:sz w:val="20"/>
          <w:szCs w:val="20"/>
        </w:rPr>
        <w:t xml:space="preserve"> </w:t>
      </w:r>
      <w:proofErr w:type="spellStart"/>
      <w:r w:rsidRPr="00CA00A6">
        <w:rPr>
          <w:rFonts w:ascii="Georgia" w:hAnsi="Georgia"/>
          <w:sz w:val="20"/>
          <w:szCs w:val="20"/>
        </w:rPr>
        <w:t>Pannone</w:t>
      </w:r>
      <w:proofErr w:type="spellEnd"/>
      <w:r>
        <w:rPr>
          <w:rFonts w:ascii="Georgia" w:hAnsi="Georgia"/>
          <w:sz w:val="20"/>
          <w:szCs w:val="20"/>
        </w:rPr>
        <w:t>, P</w:t>
      </w:r>
      <w:r w:rsidRPr="00CA00A6">
        <w:rPr>
          <w:rFonts w:ascii="Georgia" w:hAnsi="Georgia"/>
          <w:sz w:val="20"/>
          <w:szCs w:val="20"/>
        </w:rPr>
        <w:t xml:space="preserve">lanning </w:t>
      </w:r>
      <w:r>
        <w:rPr>
          <w:rFonts w:ascii="Georgia" w:hAnsi="Georgia"/>
          <w:sz w:val="20"/>
          <w:szCs w:val="20"/>
        </w:rPr>
        <w:t>B</w:t>
      </w:r>
      <w:r w:rsidRPr="00CA00A6">
        <w:rPr>
          <w:rFonts w:ascii="Georgia" w:hAnsi="Georgia"/>
          <w:sz w:val="20"/>
          <w:szCs w:val="20"/>
        </w:rPr>
        <w:t>oard</w:t>
      </w:r>
    </w:p>
    <w:p w14:paraId="034430F3" w14:textId="0519F746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Arnold </w:t>
      </w:r>
      <w:r>
        <w:rPr>
          <w:rFonts w:ascii="Georgia" w:hAnsi="Georgia"/>
          <w:sz w:val="20"/>
          <w:szCs w:val="20"/>
        </w:rPr>
        <w:t>Cohen, Finance Committee</w:t>
      </w:r>
    </w:p>
    <w:p w14:paraId="6A169C83" w14:textId="607ED011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Anja </w:t>
      </w:r>
      <w:r>
        <w:rPr>
          <w:rFonts w:ascii="Georgia" w:hAnsi="Georgia"/>
          <w:sz w:val="20"/>
          <w:szCs w:val="20"/>
        </w:rPr>
        <w:t>Bernier, Finance Committee</w:t>
      </w:r>
    </w:p>
    <w:p w14:paraId="007F3D51" w14:textId="6A6D92B7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Hanna </w:t>
      </w:r>
      <w:proofErr w:type="spellStart"/>
      <w:r>
        <w:rPr>
          <w:rFonts w:ascii="Georgia" w:hAnsi="Georgia"/>
          <w:sz w:val="20"/>
          <w:szCs w:val="20"/>
        </w:rPr>
        <w:t>Switlekowski</w:t>
      </w:r>
      <w:proofErr w:type="spellEnd"/>
      <w:r>
        <w:rPr>
          <w:rFonts w:ascii="Georgia" w:hAnsi="Georgia"/>
          <w:sz w:val="20"/>
          <w:szCs w:val="20"/>
        </w:rPr>
        <w:t>, Finance Committee</w:t>
      </w:r>
    </w:p>
    <w:p w14:paraId="2C5FE9E0" w14:textId="369D53DD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Krishan </w:t>
      </w:r>
      <w:r>
        <w:rPr>
          <w:rFonts w:ascii="Georgia" w:hAnsi="Georgia"/>
          <w:sz w:val="20"/>
          <w:szCs w:val="20"/>
        </w:rPr>
        <w:t>Gupta, Finance Director</w:t>
      </w:r>
    </w:p>
    <w:p w14:paraId="769BF89C" w14:textId="706B1441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>Fred Turkington</w:t>
      </w:r>
      <w:r>
        <w:rPr>
          <w:rFonts w:ascii="Georgia" w:hAnsi="Georgia"/>
          <w:sz w:val="20"/>
          <w:szCs w:val="20"/>
        </w:rPr>
        <w:t>, Town Administrator</w:t>
      </w:r>
    </w:p>
    <w:p w14:paraId="589D73E4" w14:textId="35DC514A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Paul </w:t>
      </w:r>
      <w:r>
        <w:rPr>
          <w:rFonts w:ascii="Georgia" w:hAnsi="Georgia"/>
          <w:sz w:val="20"/>
          <w:szCs w:val="20"/>
        </w:rPr>
        <w:t>L</w:t>
      </w:r>
      <w:r w:rsidRPr="00CA00A6">
        <w:rPr>
          <w:rFonts w:ascii="Georgia" w:hAnsi="Georgia"/>
          <w:sz w:val="20"/>
          <w:szCs w:val="20"/>
        </w:rPr>
        <w:t>inehan</w:t>
      </w:r>
      <w:r>
        <w:rPr>
          <w:rFonts w:ascii="Georgia" w:hAnsi="Georgia"/>
          <w:sz w:val="20"/>
          <w:szCs w:val="20"/>
        </w:rPr>
        <w:t xml:space="preserve">, </w:t>
      </w:r>
      <w:r w:rsidR="002C30F6">
        <w:rPr>
          <w:rFonts w:ascii="Georgia" w:hAnsi="Georgia"/>
          <w:sz w:val="20"/>
          <w:szCs w:val="20"/>
        </w:rPr>
        <w:t>Capital Outlay Committee</w:t>
      </w:r>
    </w:p>
    <w:p w14:paraId="2B73D3C3" w14:textId="4313235B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Bill </w:t>
      </w:r>
      <w:proofErr w:type="spellStart"/>
      <w:r>
        <w:rPr>
          <w:rFonts w:ascii="Georgia" w:hAnsi="Georgia"/>
          <w:sz w:val="20"/>
          <w:szCs w:val="20"/>
        </w:rPr>
        <w:t>H</w:t>
      </w:r>
      <w:r w:rsidRPr="00CA00A6">
        <w:rPr>
          <w:rFonts w:ascii="Georgia" w:hAnsi="Georgia"/>
          <w:sz w:val="20"/>
          <w:szCs w:val="20"/>
        </w:rPr>
        <w:t>eitin</w:t>
      </w:r>
      <w:proofErr w:type="spellEnd"/>
      <w:r>
        <w:rPr>
          <w:rFonts w:ascii="Georgia" w:hAnsi="Georgia"/>
          <w:sz w:val="20"/>
          <w:szCs w:val="20"/>
        </w:rPr>
        <w:t>, Select Board</w:t>
      </w:r>
    </w:p>
    <w:p w14:paraId="158FA2D4" w14:textId="13A3A02A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>Marcy Kaplan</w:t>
      </w:r>
      <w:r>
        <w:rPr>
          <w:rFonts w:ascii="Georgia" w:hAnsi="Georgia"/>
          <w:sz w:val="20"/>
          <w:szCs w:val="20"/>
        </w:rPr>
        <w:t>, School Committee</w:t>
      </w:r>
    </w:p>
    <w:p w14:paraId="42666154" w14:textId="0EF92A21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Elizabeth Murphy, A</w:t>
      </w:r>
      <w:r w:rsidRPr="00CA00A6">
        <w:rPr>
          <w:rFonts w:ascii="Georgia" w:hAnsi="Georgia"/>
          <w:sz w:val="20"/>
          <w:szCs w:val="20"/>
        </w:rPr>
        <w:t xml:space="preserve">ssistant </w:t>
      </w:r>
      <w:r>
        <w:rPr>
          <w:rFonts w:ascii="Georgia" w:hAnsi="Georgia"/>
          <w:sz w:val="20"/>
          <w:szCs w:val="20"/>
        </w:rPr>
        <w:t>Superintendent</w:t>
      </w:r>
    </w:p>
    <w:p w14:paraId="6CB0A3D6" w14:textId="34FAF336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Victoria Greer, Superintendent of Schools</w:t>
      </w:r>
    </w:p>
    <w:p w14:paraId="4F8A3E27" w14:textId="56945C17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Gordon </w:t>
      </w:r>
      <w:r>
        <w:rPr>
          <w:rFonts w:ascii="Georgia" w:hAnsi="Georgia"/>
          <w:sz w:val="20"/>
          <w:szCs w:val="20"/>
        </w:rPr>
        <w:t>Gladstone, Finance Committee</w:t>
      </w:r>
    </w:p>
    <w:p w14:paraId="73F48281" w14:textId="4A636714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Daniel </w:t>
      </w:r>
      <w:proofErr w:type="spellStart"/>
      <w:r>
        <w:rPr>
          <w:rFonts w:ascii="Georgia" w:hAnsi="Georgia"/>
          <w:sz w:val="20"/>
          <w:szCs w:val="20"/>
        </w:rPr>
        <w:t>Lewenberg</w:t>
      </w:r>
      <w:proofErr w:type="spellEnd"/>
      <w:r>
        <w:rPr>
          <w:rFonts w:ascii="Georgia" w:hAnsi="Georgia"/>
          <w:sz w:val="20"/>
          <w:szCs w:val="20"/>
        </w:rPr>
        <w:t>, Finance Committee</w:t>
      </w:r>
    </w:p>
    <w:p w14:paraId="0037CC80" w14:textId="44088DDC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 xml:space="preserve">Ann </w:t>
      </w:r>
      <w:proofErr w:type="spellStart"/>
      <w:r>
        <w:rPr>
          <w:rFonts w:ascii="Georgia" w:hAnsi="Georgia"/>
          <w:sz w:val="20"/>
          <w:szCs w:val="20"/>
        </w:rPr>
        <w:t>Keitner</w:t>
      </w:r>
      <w:proofErr w:type="spellEnd"/>
      <w:r>
        <w:rPr>
          <w:rFonts w:ascii="Georgia" w:hAnsi="Georgia"/>
          <w:sz w:val="20"/>
          <w:szCs w:val="20"/>
        </w:rPr>
        <w:t>, Finance Committee</w:t>
      </w:r>
    </w:p>
    <w:p w14:paraId="77AD0504" w14:textId="3879F8B2" w:rsidR="00CA00A6" w:rsidRPr="00CA00A6" w:rsidRDefault="00CA00A6" w:rsidP="00CA00A6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>Judy Crosby</w:t>
      </w:r>
      <w:r>
        <w:rPr>
          <w:rFonts w:ascii="Georgia" w:hAnsi="Georgia"/>
          <w:sz w:val="20"/>
          <w:szCs w:val="20"/>
        </w:rPr>
        <w:t>, S</w:t>
      </w:r>
      <w:r w:rsidRPr="00CA00A6">
        <w:rPr>
          <w:rFonts w:ascii="Georgia" w:hAnsi="Georgia"/>
          <w:sz w:val="20"/>
          <w:szCs w:val="20"/>
        </w:rPr>
        <w:t xml:space="preserve">chool </w:t>
      </w:r>
      <w:r>
        <w:rPr>
          <w:rFonts w:ascii="Georgia" w:hAnsi="Georgia"/>
          <w:sz w:val="20"/>
          <w:szCs w:val="20"/>
        </w:rPr>
        <w:t>C</w:t>
      </w:r>
      <w:r w:rsidRPr="00CA00A6">
        <w:rPr>
          <w:rFonts w:ascii="Georgia" w:hAnsi="Georgia"/>
          <w:sz w:val="20"/>
          <w:szCs w:val="20"/>
        </w:rPr>
        <w:t>ommittee</w:t>
      </w:r>
    </w:p>
    <w:p w14:paraId="200D992B" w14:textId="2C423979" w:rsidR="009A7FCB" w:rsidRPr="00CA00A6" w:rsidRDefault="00CA00A6" w:rsidP="009A7FCB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CA00A6">
        <w:rPr>
          <w:rFonts w:ascii="Georgia" w:hAnsi="Georgia"/>
          <w:sz w:val="20"/>
          <w:szCs w:val="20"/>
        </w:rPr>
        <w:t>Pat</w:t>
      </w:r>
      <w:r>
        <w:rPr>
          <w:rFonts w:ascii="Georgia" w:hAnsi="Georgia"/>
          <w:sz w:val="20"/>
          <w:szCs w:val="20"/>
        </w:rPr>
        <w:t xml:space="preserve">ricia-Lee </w:t>
      </w:r>
      <w:proofErr w:type="spellStart"/>
      <w:r>
        <w:rPr>
          <w:rFonts w:ascii="Georgia" w:hAnsi="Georgia"/>
          <w:sz w:val="20"/>
          <w:szCs w:val="20"/>
        </w:rPr>
        <w:t>Achorn</w:t>
      </w:r>
      <w:proofErr w:type="spellEnd"/>
      <w:r>
        <w:rPr>
          <w:rFonts w:ascii="Georgia" w:hAnsi="Georgia"/>
          <w:sz w:val="20"/>
          <w:szCs w:val="20"/>
        </w:rPr>
        <w:t>, Finance Committee</w:t>
      </w:r>
    </w:p>
    <w:p w14:paraId="45F168FF" w14:textId="77777777" w:rsidR="00B87D91" w:rsidRPr="00B87D91" w:rsidRDefault="00B87D91" w:rsidP="00B87D91">
      <w:pPr>
        <w:rPr>
          <w:rFonts w:ascii="Georgia" w:hAnsi="Georgia"/>
          <w:b/>
          <w:bCs/>
          <w:sz w:val="20"/>
          <w:szCs w:val="20"/>
        </w:rPr>
      </w:pPr>
    </w:p>
    <w:p w14:paraId="1769FB8E" w14:textId="76A1BAF9" w:rsidR="00B87D91" w:rsidRDefault="00B87D91" w:rsidP="00B87D9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87D91">
        <w:rPr>
          <w:rFonts w:ascii="Georgia" w:hAnsi="Georgia"/>
          <w:b/>
          <w:bCs/>
          <w:sz w:val="20"/>
          <w:szCs w:val="20"/>
        </w:rPr>
        <w:t>Review of Town’s Fiscal condition</w:t>
      </w:r>
    </w:p>
    <w:p w14:paraId="358ED699" w14:textId="3A3A947A" w:rsidR="00C84014" w:rsidRDefault="00C84014" w:rsidP="00C84014">
      <w:pPr>
        <w:rPr>
          <w:rFonts w:ascii="Georgia" w:hAnsi="Georgia"/>
          <w:b/>
          <w:bCs/>
          <w:sz w:val="20"/>
          <w:szCs w:val="20"/>
        </w:rPr>
      </w:pPr>
    </w:p>
    <w:p w14:paraId="745ECF28" w14:textId="68BE7A2F" w:rsidR="00C84014" w:rsidRPr="00C84014" w:rsidRDefault="00C84014" w:rsidP="00C8401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Krishan Gupta, Finance Director, gave a review of the Town’s Fiscal condition.</w:t>
      </w:r>
    </w:p>
    <w:p w14:paraId="1CDE40F0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Expected revenues were $83,111,840 and actual came in at $84,060.602.</w:t>
      </w:r>
    </w:p>
    <w:p w14:paraId="156E07F7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Cherry Sheet is slightly better than the last fiscal year.</w:t>
      </w:r>
    </w:p>
    <w:p w14:paraId="23C3099A" w14:textId="4F98FA9E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trike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We received $145,689 for reimbursement from MEMA for prior years.</w:t>
      </w:r>
    </w:p>
    <w:p w14:paraId="0C542035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License and permits had a positive variance of $145,000.</w:t>
      </w:r>
    </w:p>
    <w:p w14:paraId="12643AC4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Investment earnings had a positive variance of $466,000.</w:t>
      </w:r>
    </w:p>
    <w:p w14:paraId="2A2F3CCF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Expenditures totaled $43,828,752 for the School budget.</w:t>
      </w:r>
    </w:p>
    <w:p w14:paraId="713C8F3D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A major item of turnback was operational reserves totaling $230,000.</w:t>
      </w:r>
    </w:p>
    <w:p w14:paraId="3B500049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$1.4 million contributed towards the fund balance.</w:t>
      </w:r>
    </w:p>
    <w:p w14:paraId="0727C45E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Approximately $1.4 million-dollar increase, still waiting for certification from the DOR.</w:t>
      </w:r>
    </w:p>
    <w:p w14:paraId="1BA50771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Water free cash totaled $1.8 million.</w:t>
      </w:r>
    </w:p>
    <w:p w14:paraId="251B43DB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The Health Claims account has a fund balance of $2,882,047</w:t>
      </w:r>
    </w:p>
    <w:p w14:paraId="2206FF2E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OPEB has a fund balance of $919,017 and $350,000 was added in July of 2019.</w:t>
      </w:r>
    </w:p>
    <w:p w14:paraId="01783A4B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$2,017,487 in excess levy capacity.</w:t>
      </w:r>
    </w:p>
    <w:p w14:paraId="7C60F3A8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 xml:space="preserve">$5.5 million-in </w:t>
      </w:r>
      <w:proofErr w:type="spellStart"/>
      <w:r w:rsidRPr="00FF54A4">
        <w:rPr>
          <w:rFonts w:ascii="Georgia" w:hAnsi="Georgia"/>
          <w:sz w:val="20"/>
          <w:szCs w:val="20"/>
        </w:rPr>
        <w:t>freecash</w:t>
      </w:r>
      <w:proofErr w:type="spellEnd"/>
      <w:r w:rsidRPr="00FF54A4">
        <w:rPr>
          <w:rFonts w:ascii="Georgia" w:hAnsi="Georgia"/>
          <w:sz w:val="20"/>
          <w:szCs w:val="20"/>
        </w:rPr>
        <w:t xml:space="preserve"> would represent 6.6% of general fund budget</w:t>
      </w:r>
    </w:p>
    <w:p w14:paraId="2E707EE0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The final Cherry sheet in FY18 was $8,078,176 and FY19 is $8,237,463.</w:t>
      </w:r>
    </w:p>
    <w:p w14:paraId="2CC02CB8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$72,108 variance more than what was budgeted.</w:t>
      </w:r>
    </w:p>
    <w:p w14:paraId="63806469" w14:textId="77777777" w:rsidR="00FF54A4" w:rsidRPr="00FF54A4" w:rsidRDefault="00FF54A4" w:rsidP="00FF54A4">
      <w:pPr>
        <w:pStyle w:val="ListParagraph"/>
        <w:numPr>
          <w:ilvl w:val="0"/>
          <w:numId w:val="15"/>
        </w:numPr>
        <w:spacing w:after="160" w:line="259" w:lineRule="auto"/>
        <w:rPr>
          <w:rFonts w:ascii="Georgia" w:hAnsi="Georgia"/>
          <w:sz w:val="20"/>
          <w:szCs w:val="20"/>
        </w:rPr>
      </w:pPr>
      <w:r w:rsidRPr="00FF54A4">
        <w:rPr>
          <w:rFonts w:ascii="Georgia" w:hAnsi="Georgia"/>
          <w:sz w:val="20"/>
          <w:szCs w:val="20"/>
        </w:rPr>
        <w:t>FY 20 Cherry Sheet allocated $37,000 on the good side.</w:t>
      </w:r>
    </w:p>
    <w:p w14:paraId="7D0B6CCE" w14:textId="1011F308" w:rsidR="009D7DEC" w:rsidRDefault="009D7DEC" w:rsidP="009D7DEC">
      <w:pPr>
        <w:rPr>
          <w:rFonts w:ascii="Georgia" w:hAnsi="Georgia"/>
          <w:b/>
          <w:bCs/>
          <w:sz w:val="20"/>
          <w:szCs w:val="20"/>
        </w:rPr>
      </w:pPr>
    </w:p>
    <w:p w14:paraId="5813343B" w14:textId="3FBEB382" w:rsidR="0007523A" w:rsidRPr="00A035CB" w:rsidRDefault="00A035CB" w:rsidP="0007523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Fred Turkington, Town Administrator, presented the November 4th Special Town Meeting information.</w:t>
      </w:r>
    </w:p>
    <w:p w14:paraId="66AD882C" w14:textId="38154F3B" w:rsidR="0007523A" w:rsidRPr="0007523A" w:rsidRDefault="00A035CB" w:rsidP="00A035CB">
      <w:pPr>
        <w:pStyle w:val="ListParagraph"/>
        <w:numPr>
          <w:ilvl w:val="0"/>
          <w:numId w:val="1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There will be l</w:t>
      </w:r>
      <w:r w:rsidR="0007523A">
        <w:rPr>
          <w:rFonts w:ascii="Georgia" w:hAnsi="Georgia"/>
          <w:sz w:val="20"/>
          <w:szCs w:val="20"/>
        </w:rPr>
        <w:t>ess than 10 articles</w:t>
      </w:r>
      <w:r>
        <w:rPr>
          <w:rFonts w:ascii="Georgia" w:hAnsi="Georgia"/>
          <w:sz w:val="20"/>
          <w:szCs w:val="20"/>
        </w:rPr>
        <w:t>.</w:t>
      </w:r>
    </w:p>
    <w:p w14:paraId="78C222F2" w14:textId="5A46E44E" w:rsidR="0007523A" w:rsidRPr="0007523A" w:rsidRDefault="00A035CB" w:rsidP="00A035CB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 biggest article is the High School project.</w:t>
      </w:r>
    </w:p>
    <w:p w14:paraId="6AB5C150" w14:textId="5EAAC0E3" w:rsidR="0007523A" w:rsidRPr="0007523A" w:rsidRDefault="00A035CB" w:rsidP="00A035CB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Other articles include three s</w:t>
      </w:r>
      <w:r w:rsidR="0007523A">
        <w:rPr>
          <w:rFonts w:ascii="Georgia" w:hAnsi="Georgia"/>
          <w:sz w:val="20"/>
          <w:szCs w:val="20"/>
        </w:rPr>
        <w:t>olar energy articles</w:t>
      </w:r>
      <w:r>
        <w:rPr>
          <w:rFonts w:ascii="Georgia" w:hAnsi="Georgia"/>
          <w:sz w:val="20"/>
          <w:szCs w:val="20"/>
        </w:rPr>
        <w:t>, a bylaw billboard article and an article regarding the 18 Briar Hill Road acquisition.</w:t>
      </w:r>
    </w:p>
    <w:p w14:paraId="224D0B3A" w14:textId="1772ABE3" w:rsidR="00B87D91" w:rsidRPr="00C84014" w:rsidRDefault="003C3F08" w:rsidP="00C84014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Oct 28</w:t>
      </w:r>
      <w:r w:rsidR="00A035CB">
        <w:rPr>
          <w:rFonts w:ascii="Georgia" w:hAnsi="Georgia"/>
          <w:sz w:val="20"/>
          <w:szCs w:val="20"/>
        </w:rPr>
        <w:t>th, 2019 will be the moderator’s</w:t>
      </w:r>
      <w:r>
        <w:rPr>
          <w:rFonts w:ascii="Georgia" w:hAnsi="Georgia"/>
          <w:sz w:val="20"/>
          <w:szCs w:val="20"/>
        </w:rPr>
        <w:t xml:space="preserve"> pre</w:t>
      </w:r>
      <w:r w:rsidR="00A035C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>town meeting</w:t>
      </w:r>
      <w:r w:rsidR="00A035CB">
        <w:rPr>
          <w:rFonts w:ascii="Georgia" w:hAnsi="Georgia"/>
          <w:sz w:val="20"/>
          <w:szCs w:val="20"/>
        </w:rPr>
        <w:t xml:space="preserve"> followed by the Finance Committee’s warrant hearing.</w:t>
      </w:r>
    </w:p>
    <w:p w14:paraId="36B72AFC" w14:textId="18A839E3" w:rsidR="009B4B68" w:rsidRDefault="009B4B68" w:rsidP="009B4B68">
      <w:pPr>
        <w:rPr>
          <w:rFonts w:ascii="Georgia" w:hAnsi="Georgia"/>
          <w:b/>
          <w:bCs/>
          <w:sz w:val="20"/>
          <w:szCs w:val="20"/>
        </w:rPr>
      </w:pPr>
    </w:p>
    <w:p w14:paraId="4B564966" w14:textId="7A92C7A7" w:rsidR="00B87D91" w:rsidRPr="009B4B68" w:rsidRDefault="009B4B68" w:rsidP="00B87D9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Fred Turkington, Town Administrator, presented the Fy2021 budget and May 4th, 2020 Annual Meeting Schedule.</w:t>
      </w:r>
    </w:p>
    <w:p w14:paraId="7FCC8B0A" w14:textId="52B2C605" w:rsidR="003C3F08" w:rsidRP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Oct 10</w:t>
      </w:r>
      <w:r w:rsidR="009B4B68">
        <w:rPr>
          <w:rFonts w:ascii="Georgia" w:hAnsi="Georgia"/>
          <w:sz w:val="20"/>
          <w:szCs w:val="20"/>
        </w:rPr>
        <w:t>th, 2019</w:t>
      </w:r>
      <w:r>
        <w:rPr>
          <w:rFonts w:ascii="Georgia" w:hAnsi="Georgia"/>
          <w:sz w:val="20"/>
          <w:szCs w:val="20"/>
        </w:rPr>
        <w:t xml:space="preserve"> is </w:t>
      </w:r>
      <w:r w:rsidR="009B4B68">
        <w:rPr>
          <w:rFonts w:ascii="Georgia" w:hAnsi="Georgia"/>
          <w:sz w:val="20"/>
          <w:szCs w:val="20"/>
        </w:rPr>
        <w:t xml:space="preserve">the </w:t>
      </w:r>
      <w:r>
        <w:rPr>
          <w:rFonts w:ascii="Georgia" w:hAnsi="Georgia"/>
          <w:sz w:val="20"/>
          <w:szCs w:val="20"/>
        </w:rPr>
        <w:t>deadline for staff to request capital projects</w:t>
      </w:r>
      <w:r w:rsidR="009B4B68">
        <w:rPr>
          <w:rFonts w:ascii="Georgia" w:hAnsi="Georgia"/>
          <w:sz w:val="20"/>
          <w:szCs w:val="20"/>
        </w:rPr>
        <w:t>.</w:t>
      </w:r>
    </w:p>
    <w:p w14:paraId="6C538783" w14:textId="4C8A4329" w:rsidR="003C3F08" w:rsidRP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Review </w:t>
      </w:r>
      <w:r w:rsidR="009B4B68">
        <w:rPr>
          <w:rFonts w:ascii="Georgia" w:hAnsi="Georgia"/>
          <w:sz w:val="20"/>
          <w:szCs w:val="20"/>
        </w:rPr>
        <w:t xml:space="preserve">will happen with fire and police on </w:t>
      </w:r>
      <w:r>
        <w:rPr>
          <w:rFonts w:ascii="Georgia" w:hAnsi="Georgia"/>
          <w:sz w:val="20"/>
          <w:szCs w:val="20"/>
        </w:rPr>
        <w:t>Nov</w:t>
      </w:r>
      <w:r w:rsidR="009B4B68">
        <w:rPr>
          <w:rFonts w:ascii="Georgia" w:hAnsi="Georgia"/>
          <w:sz w:val="20"/>
          <w:szCs w:val="20"/>
        </w:rPr>
        <w:t>ember 7th, 2019.</w:t>
      </w:r>
    </w:p>
    <w:p w14:paraId="6CCC29B0" w14:textId="4F0EE765" w:rsidR="003C3F08" w:rsidRPr="003C3F08" w:rsidRDefault="009B4B6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Review will happen with the schools on </w:t>
      </w:r>
      <w:r w:rsidR="003C3F08">
        <w:rPr>
          <w:rFonts w:ascii="Georgia" w:hAnsi="Georgia"/>
          <w:sz w:val="20"/>
          <w:szCs w:val="20"/>
        </w:rPr>
        <w:t>Nov</w:t>
      </w:r>
      <w:r>
        <w:rPr>
          <w:rFonts w:ascii="Georgia" w:hAnsi="Georgia"/>
          <w:sz w:val="20"/>
          <w:szCs w:val="20"/>
        </w:rPr>
        <w:t>ember 14th, 2019.</w:t>
      </w:r>
    </w:p>
    <w:p w14:paraId="3CD3290C" w14:textId="3040FA36" w:rsidR="003C3F08" w:rsidRPr="003C3F08" w:rsidRDefault="009B4B6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Review will happen with the recreation department, DPW and water on December 12th, 2019.</w:t>
      </w:r>
    </w:p>
    <w:p w14:paraId="40A3BF02" w14:textId="33F2303D" w:rsidR="003C3F08" w:rsidRP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Tour</w:t>
      </w:r>
      <w:r w:rsidR="009B4B68">
        <w:rPr>
          <w:rFonts w:ascii="Georgia" w:hAnsi="Georgia"/>
          <w:sz w:val="20"/>
          <w:szCs w:val="20"/>
        </w:rPr>
        <w:t>s will be held on January 18th, 20</w:t>
      </w:r>
      <w:r w:rsidR="007F3F0D">
        <w:rPr>
          <w:rFonts w:ascii="Georgia" w:hAnsi="Georgia"/>
          <w:sz w:val="20"/>
          <w:szCs w:val="20"/>
        </w:rPr>
        <w:t>20</w:t>
      </w:r>
      <w:r w:rsidR="009B4B68">
        <w:rPr>
          <w:rFonts w:ascii="Georgia" w:hAnsi="Georgia"/>
          <w:sz w:val="20"/>
          <w:szCs w:val="20"/>
        </w:rPr>
        <w:t>.</w:t>
      </w:r>
    </w:p>
    <w:p w14:paraId="26713A48" w14:textId="330E5974" w:rsidR="003C3F08" w:rsidRPr="003C3F08" w:rsidRDefault="009B4B6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Capital Outlay will vote on </w:t>
      </w:r>
      <w:r w:rsidR="003C3F08">
        <w:rPr>
          <w:rFonts w:ascii="Georgia" w:hAnsi="Georgia"/>
          <w:sz w:val="20"/>
          <w:szCs w:val="20"/>
        </w:rPr>
        <w:t>Jan 23</w:t>
      </w:r>
      <w:r w:rsidR="003C3F08" w:rsidRPr="003C3F08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>, 20</w:t>
      </w:r>
      <w:r w:rsidR="007F3F0D">
        <w:rPr>
          <w:rFonts w:ascii="Georgia" w:hAnsi="Georgia"/>
          <w:sz w:val="20"/>
          <w:szCs w:val="20"/>
        </w:rPr>
        <w:t>20</w:t>
      </w:r>
      <w:r>
        <w:rPr>
          <w:rFonts w:ascii="Georgia" w:hAnsi="Georgia"/>
          <w:sz w:val="20"/>
          <w:szCs w:val="20"/>
        </w:rPr>
        <w:t>.</w:t>
      </w:r>
    </w:p>
    <w:p w14:paraId="196E2CE4" w14:textId="626A83D9" w:rsidR="003C3F08" w:rsidRP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$2 million worth of borrowing</w:t>
      </w:r>
      <w:r w:rsidR="007F3F0D">
        <w:rPr>
          <w:rFonts w:ascii="Georgia" w:hAnsi="Georgia"/>
          <w:sz w:val="20"/>
          <w:szCs w:val="20"/>
        </w:rPr>
        <w:t xml:space="preserve"> currently.</w:t>
      </w:r>
    </w:p>
    <w:p w14:paraId="7365DBB3" w14:textId="06B66114" w:rsid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3C3F08">
        <w:rPr>
          <w:rFonts w:ascii="Georgia" w:hAnsi="Georgia"/>
          <w:sz w:val="20"/>
          <w:szCs w:val="20"/>
        </w:rPr>
        <w:t>Priorities</w:t>
      </w:r>
      <w:r w:rsidR="007F3F0D">
        <w:rPr>
          <w:rFonts w:ascii="Georgia" w:hAnsi="Georgia"/>
          <w:sz w:val="20"/>
          <w:szCs w:val="20"/>
        </w:rPr>
        <w:t xml:space="preserve"> will meet on December 5th, 2019 and will then update worksheet.</w:t>
      </w:r>
    </w:p>
    <w:p w14:paraId="41F40624" w14:textId="488A89A3" w:rsidR="003C3F08" w:rsidRDefault="007F3F0D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Priorities will finalize and vote revenue estimate on </w:t>
      </w:r>
      <w:r w:rsidR="003C3F08">
        <w:rPr>
          <w:rFonts w:ascii="Georgia" w:hAnsi="Georgia"/>
          <w:sz w:val="20"/>
          <w:szCs w:val="20"/>
        </w:rPr>
        <w:t>Feb 6</w:t>
      </w:r>
      <w:r>
        <w:rPr>
          <w:rFonts w:ascii="Georgia" w:hAnsi="Georgia"/>
          <w:sz w:val="20"/>
          <w:szCs w:val="20"/>
        </w:rPr>
        <w:t>th, 2020.</w:t>
      </w:r>
      <w:r w:rsidR="003C3F08">
        <w:rPr>
          <w:rFonts w:ascii="Georgia" w:hAnsi="Georgia"/>
          <w:sz w:val="20"/>
          <w:szCs w:val="20"/>
        </w:rPr>
        <w:t xml:space="preserve"> </w:t>
      </w:r>
    </w:p>
    <w:p w14:paraId="6890ED94" w14:textId="2527EC29" w:rsid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 </w:t>
      </w:r>
      <w:r w:rsidR="007F3F0D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 xml:space="preserve">oard </w:t>
      </w:r>
      <w:r w:rsidR="007F3F0D">
        <w:rPr>
          <w:rFonts w:ascii="Georgia" w:hAnsi="Georgia"/>
          <w:sz w:val="20"/>
          <w:szCs w:val="20"/>
        </w:rPr>
        <w:t xml:space="preserve">will review the </w:t>
      </w:r>
      <w:r>
        <w:rPr>
          <w:rFonts w:ascii="Georgia" w:hAnsi="Georgia"/>
          <w:sz w:val="20"/>
          <w:szCs w:val="20"/>
        </w:rPr>
        <w:t xml:space="preserve">operating budget </w:t>
      </w:r>
      <w:r w:rsidR="007F3F0D">
        <w:rPr>
          <w:rFonts w:ascii="Georgia" w:hAnsi="Georgia"/>
          <w:sz w:val="20"/>
          <w:szCs w:val="20"/>
        </w:rPr>
        <w:t>on January 7th, January 21st, and February 11th. Voting will happen on February 25th, 2020.</w:t>
      </w:r>
    </w:p>
    <w:p w14:paraId="1E681765" w14:textId="185C6C7C" w:rsidR="003C3F08" w:rsidRDefault="007F3F0D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Review will happen with the Finance</w:t>
      </w:r>
      <w:r w:rsidR="003C3F0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Co</w:t>
      </w:r>
      <w:r w:rsidR="003C3F08">
        <w:rPr>
          <w:rFonts w:ascii="Georgia" w:hAnsi="Georgia"/>
          <w:sz w:val="20"/>
          <w:szCs w:val="20"/>
        </w:rPr>
        <w:t xml:space="preserve">mmittee </w:t>
      </w:r>
      <w:r>
        <w:rPr>
          <w:rFonts w:ascii="Georgia" w:hAnsi="Georgia"/>
          <w:sz w:val="20"/>
          <w:szCs w:val="20"/>
        </w:rPr>
        <w:t>on February 24th, 2020.</w:t>
      </w:r>
    </w:p>
    <w:p w14:paraId="65418A25" w14:textId="28C33EF0" w:rsidR="003C3F08" w:rsidRDefault="007F3F0D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Review will happen with the s</w:t>
      </w:r>
      <w:r w:rsidR="003C3F08">
        <w:rPr>
          <w:rFonts w:ascii="Georgia" w:hAnsi="Georgia"/>
          <w:sz w:val="20"/>
          <w:szCs w:val="20"/>
        </w:rPr>
        <w:t>chool</w:t>
      </w:r>
      <w:r>
        <w:rPr>
          <w:rFonts w:ascii="Georgia" w:hAnsi="Georgia"/>
          <w:sz w:val="20"/>
          <w:szCs w:val="20"/>
        </w:rPr>
        <w:t xml:space="preserve"> on</w:t>
      </w:r>
      <w:r w:rsidR="003C3F0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March 2nd, 2020.</w:t>
      </w:r>
    </w:p>
    <w:p w14:paraId="35DF628C" w14:textId="19FEF305" w:rsidR="003C3F08" w:rsidRDefault="003C3F08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7F3F0D" w:rsidRPr="007F3F0D">
        <w:rPr>
          <w:rFonts w:ascii="Georgia" w:hAnsi="Georgia"/>
          <w:sz w:val="20"/>
          <w:szCs w:val="20"/>
        </w:rPr>
        <w:t xml:space="preserve"> </w:t>
      </w:r>
      <w:r w:rsidR="007F3F0D">
        <w:rPr>
          <w:rFonts w:ascii="Georgia" w:hAnsi="Georgia"/>
          <w:sz w:val="20"/>
          <w:szCs w:val="20"/>
        </w:rPr>
        <w:t>Review will happen with the S</w:t>
      </w:r>
      <w:r>
        <w:rPr>
          <w:rFonts w:ascii="Georgia" w:hAnsi="Georgia"/>
          <w:sz w:val="20"/>
          <w:szCs w:val="20"/>
        </w:rPr>
        <w:t>elect</w:t>
      </w:r>
      <w:r w:rsidR="007F3F0D">
        <w:rPr>
          <w:rFonts w:ascii="Georgia" w:hAnsi="Georgia"/>
          <w:sz w:val="20"/>
          <w:szCs w:val="20"/>
        </w:rPr>
        <w:t xml:space="preserve"> Board on M</w:t>
      </w:r>
      <w:r>
        <w:rPr>
          <w:rFonts w:ascii="Georgia" w:hAnsi="Georgia"/>
          <w:sz w:val="20"/>
          <w:szCs w:val="20"/>
        </w:rPr>
        <w:t>arch</w:t>
      </w:r>
      <w:r w:rsidR="007F3F0D">
        <w:rPr>
          <w:rFonts w:ascii="Georgia" w:hAnsi="Georgia"/>
          <w:sz w:val="20"/>
          <w:szCs w:val="20"/>
        </w:rPr>
        <w:t xml:space="preserve"> 23rd, 2020.</w:t>
      </w:r>
    </w:p>
    <w:p w14:paraId="77AA6466" w14:textId="063DCE50" w:rsidR="003C3F08" w:rsidRDefault="007F3F0D" w:rsidP="009B4B68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On </w:t>
      </w:r>
      <w:r w:rsidR="003C3F08">
        <w:rPr>
          <w:rFonts w:ascii="Georgia" w:hAnsi="Georgia"/>
          <w:sz w:val="20"/>
          <w:szCs w:val="20"/>
        </w:rPr>
        <w:t>March 30</w:t>
      </w:r>
      <w:r w:rsidR="003C3F08" w:rsidRPr="003C3F08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2020 the final budget will be voted.</w:t>
      </w:r>
    </w:p>
    <w:p w14:paraId="61030026" w14:textId="77777777" w:rsidR="00B87D91" w:rsidRPr="003C3F08" w:rsidRDefault="00B87D91" w:rsidP="003C3F08">
      <w:pPr>
        <w:pStyle w:val="ListParagraph"/>
        <w:rPr>
          <w:rFonts w:ascii="Georgia" w:hAnsi="Georgia"/>
          <w:sz w:val="20"/>
          <w:szCs w:val="20"/>
        </w:rPr>
      </w:pPr>
    </w:p>
    <w:p w14:paraId="2560DE5A" w14:textId="55D3D536" w:rsidR="00B87D91" w:rsidRDefault="00B87D91" w:rsidP="00B87D9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87D91">
        <w:rPr>
          <w:rFonts w:ascii="Georgia" w:hAnsi="Georgia"/>
          <w:b/>
          <w:bCs/>
          <w:sz w:val="20"/>
          <w:szCs w:val="20"/>
        </w:rPr>
        <w:t>Review proposed Sharon High School replacement project and debt services model</w:t>
      </w:r>
    </w:p>
    <w:p w14:paraId="3AA76F3B" w14:textId="0B1260FD" w:rsidR="009A7FCB" w:rsidRDefault="009A7FCB" w:rsidP="009A7FCB">
      <w:pPr>
        <w:rPr>
          <w:rFonts w:ascii="Georgia" w:hAnsi="Georgia"/>
          <w:b/>
          <w:bCs/>
          <w:sz w:val="20"/>
          <w:szCs w:val="20"/>
        </w:rPr>
      </w:pPr>
    </w:p>
    <w:p w14:paraId="15437A94" w14:textId="26C00190" w:rsidR="00B87D91" w:rsidRDefault="00BA1096" w:rsidP="00BA109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Krishan Gupta, Finance Director and Fred Turkington, Town Administrator, presented the Sharon High School replacement project and debt services model.</w:t>
      </w:r>
    </w:p>
    <w:p w14:paraId="2F08CB3A" w14:textId="3DB99CA7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cost: $163 million; which includes $5.9 million in contingencies.</w:t>
      </w:r>
    </w:p>
    <w:p w14:paraId="4F6B8D64" w14:textId="14312DE0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Anticipated state (MSBA) average reimbursement rate of 32.5% for $53 million.</w:t>
      </w:r>
    </w:p>
    <w:p w14:paraId="0593DA7A" w14:textId="65010529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maximum borrowing of $110 million for 20 years at a 3.5% rate.</w:t>
      </w:r>
    </w:p>
    <w:p w14:paraId="732FF5B8" w14:textId="4033D7F9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Borrowing spread over three years, starting in Spring of 2020.</w:t>
      </w:r>
    </w:p>
    <w:p w14:paraId="1FF12F92" w14:textId="4F7B316E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Highest tax rate impact would be in 2023 and will decline after.</w:t>
      </w:r>
    </w:p>
    <w:p w14:paraId="44243A7A" w14:textId="79707BA2" w:rsidR="00BA1096" w:rsidRDefault="00DC4638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percent of tax rate increase is 12.22% with a potential </w:t>
      </w:r>
      <w:r w:rsidR="00A03BF5">
        <w:rPr>
          <w:rFonts w:ascii="Georgia" w:hAnsi="Georgia"/>
          <w:sz w:val="20"/>
          <w:szCs w:val="20"/>
        </w:rPr>
        <w:t>impact of $1,315.00 in 2023 for a $500,000 home.</w:t>
      </w:r>
    </w:p>
    <w:p w14:paraId="2EE5BCBF" w14:textId="40F07D2C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Current numbers do not reflect anticipated revenue enhancements from Four Daughters or Sharon Gallery.</w:t>
      </w:r>
    </w:p>
    <w:p w14:paraId="47638F79" w14:textId="2BAFB5E7" w:rsidR="00BA1096" w:rsidRDefault="00BA1096" w:rsidP="00BA1096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potential offsets of $5 million will reduce the tax rate impact</w:t>
      </w:r>
      <w:r w:rsidR="00DC4638">
        <w:rPr>
          <w:rFonts w:ascii="Georgia" w:hAnsi="Georgia"/>
          <w:sz w:val="20"/>
          <w:szCs w:val="20"/>
        </w:rPr>
        <w:t>.</w:t>
      </w:r>
    </w:p>
    <w:p w14:paraId="155B1E21" w14:textId="77777777" w:rsidR="00B87D91" w:rsidRPr="00B87D91" w:rsidRDefault="00B87D91" w:rsidP="00B87D91">
      <w:pPr>
        <w:rPr>
          <w:rFonts w:ascii="Georgia" w:hAnsi="Georgia"/>
          <w:b/>
          <w:bCs/>
          <w:sz w:val="20"/>
          <w:szCs w:val="20"/>
        </w:rPr>
      </w:pPr>
    </w:p>
    <w:p w14:paraId="47BD9BB6" w14:textId="774BB53E" w:rsidR="00B87D91" w:rsidRDefault="00B87D91" w:rsidP="00B87D9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87D91">
        <w:rPr>
          <w:rFonts w:ascii="Georgia" w:hAnsi="Georgia"/>
          <w:b/>
          <w:bCs/>
          <w:sz w:val="20"/>
          <w:szCs w:val="20"/>
        </w:rPr>
        <w:t>Implementation of Master Plan (Planning Board)</w:t>
      </w:r>
    </w:p>
    <w:p w14:paraId="2E750F06" w14:textId="7C43002B" w:rsidR="002C30F6" w:rsidRDefault="002C30F6" w:rsidP="002C30F6">
      <w:pPr>
        <w:rPr>
          <w:rFonts w:ascii="Georgia" w:hAnsi="Georgia"/>
          <w:b/>
          <w:bCs/>
          <w:sz w:val="20"/>
          <w:szCs w:val="20"/>
        </w:rPr>
      </w:pPr>
    </w:p>
    <w:p w14:paraId="2F551718" w14:textId="694C1C31" w:rsidR="009A7FCB" w:rsidRPr="00EA2908" w:rsidRDefault="00980270" w:rsidP="009A7FCB">
      <w:p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Pasqualino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Pannone</w:t>
      </w:r>
      <w:proofErr w:type="spellEnd"/>
      <w:r w:rsidR="002C30F6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 xml:space="preserve">Chairman of the Planning Board, </w:t>
      </w:r>
      <w:r w:rsidR="002C30F6">
        <w:rPr>
          <w:rFonts w:ascii="Georgia" w:hAnsi="Georgia"/>
          <w:sz w:val="20"/>
          <w:szCs w:val="20"/>
        </w:rPr>
        <w:t>presented information regarding the Master Plan.</w:t>
      </w:r>
    </w:p>
    <w:p w14:paraId="57589A16" w14:textId="6457C9FA" w:rsidR="003C3F08" w:rsidRPr="0047749D" w:rsidRDefault="00EA2908" w:rsidP="0047749D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 c</w:t>
      </w:r>
      <w:r w:rsidR="003C3F08">
        <w:rPr>
          <w:rFonts w:ascii="Georgia" w:hAnsi="Georgia"/>
          <w:sz w:val="20"/>
          <w:szCs w:val="20"/>
        </w:rPr>
        <w:t xml:space="preserve">onsultants </w:t>
      </w:r>
      <w:r>
        <w:rPr>
          <w:rFonts w:ascii="Georgia" w:hAnsi="Georgia"/>
          <w:sz w:val="20"/>
          <w:szCs w:val="20"/>
        </w:rPr>
        <w:t xml:space="preserve">completed their </w:t>
      </w:r>
      <w:r w:rsidR="003C3F08">
        <w:rPr>
          <w:rFonts w:ascii="Georgia" w:hAnsi="Georgia"/>
          <w:sz w:val="20"/>
          <w:szCs w:val="20"/>
        </w:rPr>
        <w:t>final draft over the summer</w:t>
      </w:r>
      <w:r>
        <w:rPr>
          <w:rFonts w:ascii="Georgia" w:hAnsi="Georgia"/>
          <w:sz w:val="20"/>
          <w:szCs w:val="20"/>
        </w:rPr>
        <w:t>.</w:t>
      </w:r>
      <w:r w:rsidR="0047749D">
        <w:rPr>
          <w:rFonts w:ascii="Georgia" w:hAnsi="Georgia"/>
          <w:sz w:val="20"/>
          <w:szCs w:val="20"/>
        </w:rPr>
        <w:t xml:space="preserve"> </w:t>
      </w:r>
      <w:r w:rsidR="003C3F08" w:rsidRPr="0047749D">
        <w:rPr>
          <w:rFonts w:ascii="Georgia" w:hAnsi="Georgia"/>
          <w:sz w:val="20"/>
          <w:szCs w:val="20"/>
        </w:rPr>
        <w:t>It has been distributed online for general public and to the committees</w:t>
      </w:r>
      <w:r w:rsidR="0047749D">
        <w:rPr>
          <w:rFonts w:ascii="Georgia" w:hAnsi="Georgia"/>
          <w:sz w:val="20"/>
          <w:szCs w:val="20"/>
        </w:rPr>
        <w:t xml:space="preserve"> individually.</w:t>
      </w:r>
    </w:p>
    <w:p w14:paraId="7D5A50A6" w14:textId="53D5E3BE" w:rsidR="003C3F08" w:rsidRPr="003C3F08" w:rsidRDefault="0047749D" w:rsidP="00EA2908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On September 5th, 2019 a presentation was given on the next steps and implementation.</w:t>
      </w:r>
    </w:p>
    <w:p w14:paraId="16FC1B73" w14:textId="2559BFB8" w:rsidR="003C3F08" w:rsidRPr="003C3F08" w:rsidRDefault="003C3F08" w:rsidP="00EA2908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Planning board is in the process o</w:t>
      </w:r>
      <w:r w:rsidR="0047749D">
        <w:rPr>
          <w:rFonts w:ascii="Georgia" w:hAnsi="Georgia"/>
          <w:sz w:val="20"/>
          <w:szCs w:val="20"/>
        </w:rPr>
        <w:t xml:space="preserve">f </w:t>
      </w:r>
      <w:r>
        <w:rPr>
          <w:rFonts w:ascii="Georgia" w:hAnsi="Georgia"/>
          <w:sz w:val="20"/>
          <w:szCs w:val="20"/>
        </w:rPr>
        <w:t xml:space="preserve">moving forward and making an </w:t>
      </w:r>
      <w:r w:rsidR="0047749D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 xml:space="preserve">mplementation </w:t>
      </w:r>
      <w:r w:rsidR="0047749D">
        <w:rPr>
          <w:rFonts w:ascii="Georgia" w:hAnsi="Georgia"/>
          <w:sz w:val="20"/>
          <w:szCs w:val="20"/>
        </w:rPr>
        <w:t>Co</w:t>
      </w:r>
      <w:r>
        <w:rPr>
          <w:rFonts w:ascii="Georgia" w:hAnsi="Georgia"/>
          <w:sz w:val="20"/>
          <w:szCs w:val="20"/>
        </w:rPr>
        <w:t>mmittee</w:t>
      </w:r>
      <w:r w:rsidR="0047749D">
        <w:rPr>
          <w:rFonts w:ascii="Georgia" w:hAnsi="Georgia"/>
          <w:sz w:val="20"/>
          <w:szCs w:val="20"/>
        </w:rPr>
        <w:t>.</w:t>
      </w:r>
    </w:p>
    <w:p w14:paraId="0EBDE441" w14:textId="730216F0" w:rsidR="003C3F08" w:rsidRPr="00C24207" w:rsidRDefault="00CE48DA" w:rsidP="00EA2908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They</w:t>
      </w:r>
      <w:r w:rsidR="00C24207">
        <w:rPr>
          <w:rFonts w:ascii="Georgia" w:hAnsi="Georgia"/>
          <w:sz w:val="20"/>
          <w:szCs w:val="20"/>
        </w:rPr>
        <w:t xml:space="preserve"> will be making recommendations to the </w:t>
      </w:r>
      <w:r>
        <w:rPr>
          <w:rFonts w:ascii="Georgia" w:hAnsi="Georgia"/>
          <w:sz w:val="20"/>
          <w:szCs w:val="20"/>
        </w:rPr>
        <w:t>S</w:t>
      </w:r>
      <w:r w:rsidR="00C24207">
        <w:rPr>
          <w:rFonts w:ascii="Georgia" w:hAnsi="Georgia"/>
          <w:sz w:val="20"/>
          <w:szCs w:val="20"/>
        </w:rPr>
        <w:t>elect board and Fred Turkington</w:t>
      </w:r>
      <w:r>
        <w:rPr>
          <w:rFonts w:ascii="Georgia" w:hAnsi="Georgia"/>
          <w:sz w:val="20"/>
          <w:szCs w:val="20"/>
        </w:rPr>
        <w:t xml:space="preserve"> shortly.</w:t>
      </w:r>
    </w:p>
    <w:p w14:paraId="7ED3E0D3" w14:textId="70B01213" w:rsidR="009A7FCB" w:rsidRPr="00C24207" w:rsidRDefault="00C24207" w:rsidP="00EA2908">
      <w:pPr>
        <w:pStyle w:val="ListParagraph"/>
        <w:numPr>
          <w:ilvl w:val="0"/>
          <w:numId w:val="9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overlap amongst all the committees</w:t>
      </w:r>
    </w:p>
    <w:p w14:paraId="0C80E07F" w14:textId="77777777" w:rsidR="00B87D91" w:rsidRPr="00B87D91" w:rsidRDefault="00B87D91" w:rsidP="00B87D91">
      <w:pPr>
        <w:rPr>
          <w:rFonts w:ascii="Georgia" w:hAnsi="Georgia"/>
          <w:b/>
          <w:bCs/>
          <w:sz w:val="20"/>
          <w:szCs w:val="20"/>
        </w:rPr>
      </w:pPr>
    </w:p>
    <w:p w14:paraId="796A676D" w14:textId="1A8D28FE" w:rsidR="00B87D91" w:rsidRDefault="002C30F6" w:rsidP="00B87D9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Select Board update</w:t>
      </w:r>
    </w:p>
    <w:p w14:paraId="346A6932" w14:textId="21F7B49C" w:rsidR="002C30F6" w:rsidRDefault="002C30F6" w:rsidP="002C30F6">
      <w:pPr>
        <w:rPr>
          <w:rFonts w:ascii="Georgia" w:hAnsi="Georgia"/>
          <w:b/>
          <w:bCs/>
          <w:sz w:val="20"/>
          <w:szCs w:val="20"/>
        </w:rPr>
      </w:pPr>
    </w:p>
    <w:p w14:paraId="36D89871" w14:textId="5C5D0EAD" w:rsidR="002C30F6" w:rsidRDefault="002C30F6" w:rsidP="002C30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Bill </w:t>
      </w:r>
      <w:proofErr w:type="spellStart"/>
      <w:r>
        <w:rPr>
          <w:rFonts w:ascii="Georgia" w:hAnsi="Georgia"/>
          <w:sz w:val="20"/>
          <w:szCs w:val="20"/>
        </w:rPr>
        <w:t>Heitin</w:t>
      </w:r>
      <w:proofErr w:type="spellEnd"/>
      <w:r>
        <w:rPr>
          <w:rFonts w:ascii="Georgia" w:hAnsi="Georgia"/>
          <w:sz w:val="20"/>
          <w:szCs w:val="20"/>
        </w:rPr>
        <w:t>, Chairman of the Select Board, presented an update.</w:t>
      </w:r>
    </w:p>
    <w:p w14:paraId="3858E436" w14:textId="4F0C5B80" w:rsidR="002C30F6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Board agree in concept to allow three solar sites in town at the landfill, East Elementary and the parking lot at Gavin’s pond.</w:t>
      </w:r>
    </w:p>
    <w:p w14:paraId="281F104C" w14:textId="2E0C1DD2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$750,000 in revenue will be made annually to the town.</w:t>
      </w:r>
    </w:p>
    <w:p w14:paraId="21E0D18A" w14:textId="7D123EB6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There is potential for solar at the railroad too, which will bring in the same revenue.</w:t>
      </w:r>
    </w:p>
    <w:p w14:paraId="3FFCD396" w14:textId="01A575F4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Upfront payment to the town for the billboards on 95 will range between $200,000 to $500,000.</w:t>
      </w:r>
    </w:p>
    <w:p w14:paraId="43AAB36F" w14:textId="0266C25E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monthly revenue stream will be between $1,000 to $2,000.</w:t>
      </w:r>
    </w:p>
    <w:p w14:paraId="3B3B4366" w14:textId="40B070D3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Four Daughters has constructed underway on the north side of route one.</w:t>
      </w:r>
    </w:p>
    <w:p w14:paraId="4BE522CC" w14:textId="67D1441D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 September 10th, 2019 a contract was signed and sent to the state for permanent licensing.</w:t>
      </w:r>
    </w:p>
    <w:p w14:paraId="622EF6C8" w14:textId="33D1864B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Four Daughters will open in December 2019 or January 2020.</w:t>
      </w:r>
    </w:p>
    <w:p w14:paraId="0819B31B" w14:textId="75AAD92D" w:rsidR="00CE48DA" w:rsidRDefault="00CE48DA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Board was put together that will give an extensive summary of what to do with the old library building. They will meet on September 24th, 2019.</w:t>
      </w:r>
    </w:p>
    <w:p w14:paraId="365A7774" w14:textId="5CE753F9" w:rsidR="00CE48DA" w:rsidRDefault="009B4B68" w:rsidP="002C30F6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They are in negotiations with a grocer and liquor company for Shaw’s plaza.</w:t>
      </w:r>
    </w:p>
    <w:p w14:paraId="33847FE4" w14:textId="6F35E275" w:rsidR="009B4B68" w:rsidRDefault="009B4B68" w:rsidP="009B4B68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Road is complete and site has been flattened and ready to go.</w:t>
      </w:r>
    </w:p>
    <w:p w14:paraId="013DA7A8" w14:textId="087D1745" w:rsidR="009B4B68" w:rsidRDefault="009B4B68" w:rsidP="009B4B68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192 apartment units are under way and will open in spring of 2020.</w:t>
      </w:r>
    </w:p>
    <w:p w14:paraId="41F27547" w14:textId="54251E70" w:rsidR="009B4B68" w:rsidRDefault="009B4B68" w:rsidP="009B4B68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new Shaw’s owners are looking to potentially add 9000 square feet of drive through. This will be discussed with the Planning Board.</w:t>
      </w:r>
    </w:p>
    <w:p w14:paraId="218A32C1" w14:textId="0E8F5B15" w:rsidR="009B4B68" w:rsidRDefault="009B4B68" w:rsidP="009B4B68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a discussion about limited construction on the second story of the building for professional offices or self-storage.</w:t>
      </w:r>
    </w:p>
    <w:p w14:paraId="4883D3C1" w14:textId="1C35B718" w:rsidR="009A7FCB" w:rsidRPr="009B4B68" w:rsidRDefault="009B4B68" w:rsidP="009B4B68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Additional information of the potential acquisition will be available in a week.</w:t>
      </w:r>
    </w:p>
    <w:p w14:paraId="5E5B02F8" w14:textId="77777777" w:rsidR="00B87D91" w:rsidRPr="00B87D91" w:rsidRDefault="00B87D91" w:rsidP="00B87D91">
      <w:pPr>
        <w:rPr>
          <w:rFonts w:ascii="Georgia" w:hAnsi="Georgia"/>
          <w:b/>
          <w:bCs/>
          <w:sz w:val="20"/>
          <w:szCs w:val="20"/>
        </w:rPr>
      </w:pPr>
    </w:p>
    <w:p w14:paraId="1A3A7B64" w14:textId="038B6B36" w:rsidR="00B87D91" w:rsidRDefault="00B87D91" w:rsidP="00B87D91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87D91">
        <w:rPr>
          <w:rFonts w:ascii="Georgia" w:hAnsi="Georgia"/>
          <w:b/>
          <w:bCs/>
          <w:sz w:val="20"/>
          <w:szCs w:val="20"/>
        </w:rPr>
        <w:t>Adjournment</w:t>
      </w:r>
    </w:p>
    <w:p w14:paraId="064DA55D" w14:textId="17991D1A" w:rsidR="00164BC6" w:rsidRPr="005167C2" w:rsidRDefault="00164BC6" w:rsidP="00164BC6">
      <w:pPr>
        <w:rPr>
          <w:rFonts w:ascii="Georgia" w:hAnsi="Georgia"/>
          <w:sz w:val="20"/>
          <w:szCs w:val="20"/>
        </w:rPr>
      </w:pPr>
    </w:p>
    <w:p w14:paraId="67FE3E51" w14:textId="58E5083D" w:rsidR="00164BC6" w:rsidRPr="005167C2" w:rsidRDefault="00164BC6" w:rsidP="00164BC6">
      <w:pPr>
        <w:rPr>
          <w:rFonts w:ascii="Georgia" w:hAnsi="Georgia"/>
          <w:sz w:val="20"/>
          <w:szCs w:val="20"/>
        </w:rPr>
      </w:pPr>
      <w:r w:rsidRPr="005167C2">
        <w:rPr>
          <w:rFonts w:ascii="Georgia" w:hAnsi="Georgia"/>
          <w:sz w:val="20"/>
          <w:szCs w:val="20"/>
        </w:rPr>
        <w:t>The meeting was adjourned at 8:08</w:t>
      </w:r>
      <w:r w:rsidR="005167C2" w:rsidRPr="005167C2">
        <w:rPr>
          <w:rFonts w:ascii="Georgia" w:hAnsi="Georgia"/>
          <w:sz w:val="20"/>
          <w:szCs w:val="20"/>
        </w:rPr>
        <w:t xml:space="preserve"> pm.</w:t>
      </w:r>
    </w:p>
    <w:sectPr w:rsidR="00164BC6" w:rsidRPr="005167C2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A17"/>
    <w:multiLevelType w:val="hybridMultilevel"/>
    <w:tmpl w:val="559218D8"/>
    <w:lvl w:ilvl="0" w:tplc="5EA66FE0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121E"/>
    <w:multiLevelType w:val="hybridMultilevel"/>
    <w:tmpl w:val="802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0BFE"/>
    <w:multiLevelType w:val="hybridMultilevel"/>
    <w:tmpl w:val="6BC4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3BB3"/>
    <w:multiLevelType w:val="hybridMultilevel"/>
    <w:tmpl w:val="16C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42D1"/>
    <w:multiLevelType w:val="hybridMultilevel"/>
    <w:tmpl w:val="1F24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2739"/>
    <w:multiLevelType w:val="hybridMultilevel"/>
    <w:tmpl w:val="1CC4F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980D1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704C4"/>
    <w:multiLevelType w:val="hybridMultilevel"/>
    <w:tmpl w:val="19A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4DA3"/>
    <w:multiLevelType w:val="hybridMultilevel"/>
    <w:tmpl w:val="995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6DA1"/>
    <w:multiLevelType w:val="hybridMultilevel"/>
    <w:tmpl w:val="2762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1C9"/>
    <w:multiLevelType w:val="hybridMultilevel"/>
    <w:tmpl w:val="9A345B6A"/>
    <w:lvl w:ilvl="0" w:tplc="F1421908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2FEE"/>
    <w:multiLevelType w:val="hybridMultilevel"/>
    <w:tmpl w:val="7842F4B4"/>
    <w:lvl w:ilvl="0" w:tplc="2AC41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65D7B"/>
    <w:multiLevelType w:val="hybridMultilevel"/>
    <w:tmpl w:val="203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2FD2"/>
    <w:multiLevelType w:val="hybridMultilevel"/>
    <w:tmpl w:val="6F64BED0"/>
    <w:lvl w:ilvl="0" w:tplc="98C64FA8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37BB6"/>
    <w:multiLevelType w:val="hybridMultilevel"/>
    <w:tmpl w:val="B42C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0517"/>
    <w:multiLevelType w:val="hybridMultilevel"/>
    <w:tmpl w:val="D100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91"/>
    <w:rsid w:val="000463B0"/>
    <w:rsid w:val="00073B74"/>
    <w:rsid w:val="0007523A"/>
    <w:rsid w:val="00164BC6"/>
    <w:rsid w:val="002C30F6"/>
    <w:rsid w:val="003C3F08"/>
    <w:rsid w:val="0047749D"/>
    <w:rsid w:val="005167C2"/>
    <w:rsid w:val="00796DB9"/>
    <w:rsid w:val="007F3F0D"/>
    <w:rsid w:val="00841507"/>
    <w:rsid w:val="00980270"/>
    <w:rsid w:val="009802AA"/>
    <w:rsid w:val="009A7FCB"/>
    <w:rsid w:val="009B4B68"/>
    <w:rsid w:val="009D5F0A"/>
    <w:rsid w:val="009D7DEC"/>
    <w:rsid w:val="00A035CB"/>
    <w:rsid w:val="00A03BF5"/>
    <w:rsid w:val="00B65075"/>
    <w:rsid w:val="00B87D91"/>
    <w:rsid w:val="00BA1096"/>
    <w:rsid w:val="00C24207"/>
    <w:rsid w:val="00C84014"/>
    <w:rsid w:val="00CA00A6"/>
    <w:rsid w:val="00CE48DA"/>
    <w:rsid w:val="00DC4638"/>
    <w:rsid w:val="00EA2908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7A22"/>
  <w15:chartTrackingRefBased/>
  <w15:docId w15:val="{45CB7A42-D944-6F45-A674-EACED5D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dcterms:created xsi:type="dcterms:W3CDTF">2019-09-23T23:00:00Z</dcterms:created>
  <dcterms:modified xsi:type="dcterms:W3CDTF">2019-09-23T23:01:00Z</dcterms:modified>
</cp:coreProperties>
</file>