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5CFB310B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F01467">
        <w:rPr>
          <w:rFonts w:ascii="Georgia" w:hAnsi="Georgia"/>
          <w:b/>
          <w:bCs/>
          <w:sz w:val="22"/>
          <w:szCs w:val="22"/>
        </w:rPr>
        <w:t>February 11th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0C8E01C2" w14:textId="77777777" w:rsidR="00D5195F" w:rsidRPr="00206A6B" w:rsidRDefault="00D5195F" w:rsidP="00D519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1FDBDDB3" w14:textId="682F82DB" w:rsidR="00D5195F" w:rsidRDefault="00D5195F" w:rsidP="00D5195F">
      <w:pPr>
        <w:widowControl w:val="0"/>
        <w:autoSpaceDE w:val="0"/>
        <w:autoSpaceDN w:val="0"/>
        <w:adjustRightInd w:val="0"/>
        <w:rPr>
          <w:rFonts w:ascii="Georgia" w:hAnsi="Georgia" w:cs="Georgia"/>
          <w:iCs/>
          <w:color w:val="000000"/>
          <w:sz w:val="20"/>
          <w:szCs w:val="20"/>
          <w:u w:color="000000"/>
        </w:rPr>
      </w:pPr>
    </w:p>
    <w:p w14:paraId="23C064AC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000000"/>
          <w:sz w:val="22"/>
          <w:szCs w:val="22"/>
        </w:rPr>
      </w:pPr>
      <w:r w:rsidRPr="00F01467">
        <w:rPr>
          <w:rFonts w:ascii="Georgia" w:hAnsi="Georgia" w:cs="Arial"/>
          <w:b w:val="0"/>
          <w:color w:val="000000"/>
          <w:sz w:val="22"/>
          <w:szCs w:val="22"/>
        </w:rPr>
        <w:t xml:space="preserve">Moderator re Consent Calendar Plans – Andy </w:t>
      </w:r>
      <w:proofErr w:type="spellStart"/>
      <w:r w:rsidRPr="00F01467">
        <w:rPr>
          <w:rFonts w:ascii="Georgia" w:hAnsi="Georgia" w:cs="Arial"/>
          <w:b w:val="0"/>
          <w:color w:val="000000"/>
          <w:sz w:val="22"/>
          <w:szCs w:val="22"/>
        </w:rPr>
        <w:t>Nebenzahl</w:t>
      </w:r>
      <w:proofErr w:type="spellEnd"/>
    </w:p>
    <w:p w14:paraId="26E2E2F2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Capital Outlay – Paul Linehan</w:t>
      </w:r>
    </w:p>
    <w:p w14:paraId="69291AD4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Selectmen Sector Budgets – Selectmen and Fred Turkington</w:t>
      </w:r>
    </w:p>
    <w:p w14:paraId="68F72AB4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DPW Budget – Eric Hooper</w:t>
      </w:r>
    </w:p>
    <w:p w14:paraId="6D2E269C" w14:textId="77777777" w:rsidR="00F01467" w:rsidRPr="00F01467" w:rsidRDefault="00F01467" w:rsidP="00F01467">
      <w:pPr>
        <w:pStyle w:val="ListParagraph"/>
        <w:numPr>
          <w:ilvl w:val="0"/>
          <w:numId w:val="2"/>
        </w:numPr>
        <w:ind w:left="360"/>
        <w:rPr>
          <w:rFonts w:ascii="Georgia" w:hAnsi="Georgia" w:cs="Arial"/>
          <w:sz w:val="22"/>
          <w:szCs w:val="22"/>
        </w:rPr>
      </w:pPr>
      <w:r w:rsidRPr="00F01467">
        <w:rPr>
          <w:rFonts w:ascii="Georgia" w:hAnsi="Georgia" w:cs="Arial"/>
          <w:sz w:val="22"/>
          <w:szCs w:val="22"/>
        </w:rPr>
        <w:t>Water Department Budget – Eric Hooper</w:t>
      </w:r>
    </w:p>
    <w:p w14:paraId="1E8C2C1B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</w:p>
    <w:p w14:paraId="0284BDFC" w14:textId="77777777" w:rsidR="00F01467" w:rsidRPr="00F01467" w:rsidRDefault="00F01467" w:rsidP="00F01467">
      <w:pPr>
        <w:pStyle w:val="Heading2"/>
        <w:numPr>
          <w:ilvl w:val="1"/>
          <w:numId w:val="2"/>
        </w:numPr>
        <w:spacing w:before="0" w:after="60"/>
        <w:ind w:left="108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F01467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39792C89" w14:textId="77777777" w:rsidR="00F01467" w:rsidRPr="00F01467" w:rsidRDefault="00F01467" w:rsidP="00F01467">
      <w:pPr>
        <w:pStyle w:val="ListParagraph"/>
        <w:numPr>
          <w:ilvl w:val="1"/>
          <w:numId w:val="2"/>
        </w:numPr>
        <w:spacing w:after="60"/>
        <w:ind w:left="1080"/>
        <w:rPr>
          <w:rFonts w:ascii="Georgia" w:hAnsi="Georgia" w:cs="Arial"/>
          <w:sz w:val="22"/>
          <w:szCs w:val="22"/>
        </w:rPr>
      </w:pPr>
      <w:r w:rsidRPr="00F01467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F01467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F01467">
        <w:rPr>
          <w:rFonts w:ascii="Georgia" w:hAnsi="Georgia" w:cs="Arial"/>
          <w:color w:val="000000"/>
          <w:sz w:val="22"/>
          <w:szCs w:val="22"/>
        </w:rPr>
        <w:t> </w:t>
      </w:r>
    </w:p>
    <w:p w14:paraId="78AE6241" w14:textId="77777777" w:rsidR="00F01467" w:rsidRPr="00F01467" w:rsidRDefault="00F01467" w:rsidP="00F01467">
      <w:pPr>
        <w:pStyle w:val="ListParagraph"/>
        <w:numPr>
          <w:ilvl w:val="1"/>
          <w:numId w:val="2"/>
        </w:numPr>
        <w:spacing w:after="60"/>
        <w:ind w:left="1080"/>
        <w:rPr>
          <w:rFonts w:ascii="Georgia" w:hAnsi="Georgia" w:cs="Arial"/>
          <w:sz w:val="22"/>
          <w:szCs w:val="22"/>
        </w:rPr>
      </w:pPr>
      <w:r w:rsidRPr="00F01467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54FC4A54" w14:textId="77777777" w:rsidR="00F01467" w:rsidRPr="00F01467" w:rsidRDefault="00F01467" w:rsidP="00F01467">
      <w:pPr>
        <w:pStyle w:val="ListParagraph"/>
        <w:numPr>
          <w:ilvl w:val="1"/>
          <w:numId w:val="2"/>
        </w:numPr>
        <w:spacing w:after="60"/>
        <w:ind w:left="1080"/>
        <w:rPr>
          <w:rFonts w:ascii="Georgia" w:hAnsi="Georgia" w:cs="Arial"/>
          <w:sz w:val="22"/>
          <w:szCs w:val="22"/>
        </w:rPr>
      </w:pPr>
      <w:r w:rsidRPr="00F01467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6DBC55F3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6D3A3885" w14:textId="77777777" w:rsidR="00F01467" w:rsidRPr="00F01467" w:rsidRDefault="00F01467" w:rsidP="00F01467">
      <w:pPr>
        <w:pStyle w:val="Heading2"/>
        <w:numPr>
          <w:ilvl w:val="1"/>
          <w:numId w:val="2"/>
        </w:numPr>
        <w:spacing w:before="0" w:after="60"/>
        <w:ind w:left="108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S&amp;P Global Ratings for Town</w:t>
      </w:r>
    </w:p>
    <w:p w14:paraId="6D974039" w14:textId="77777777" w:rsidR="00F01467" w:rsidRPr="00F01467" w:rsidRDefault="00F01467" w:rsidP="00F01467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2"/>
          <w:szCs w:val="22"/>
        </w:rPr>
      </w:pPr>
      <w:r w:rsidRPr="00F01467">
        <w:rPr>
          <w:rFonts w:ascii="Georgia" w:hAnsi="Georgia"/>
          <w:sz w:val="22"/>
          <w:szCs w:val="22"/>
        </w:rPr>
        <w:t>State Ethics Law and Conflict of Interest</w:t>
      </w:r>
    </w:p>
    <w:p w14:paraId="5E87B8ED" w14:textId="77777777" w:rsidR="00F01467" w:rsidRPr="00F01467" w:rsidRDefault="00F01467" w:rsidP="00F01467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2"/>
          <w:szCs w:val="22"/>
        </w:rPr>
      </w:pPr>
      <w:r w:rsidRPr="00F01467">
        <w:rPr>
          <w:rFonts w:ascii="Georgia" w:hAnsi="Georgia"/>
          <w:sz w:val="22"/>
          <w:szCs w:val="22"/>
        </w:rPr>
        <w:t>Requested information regarding Town building projects</w:t>
      </w:r>
    </w:p>
    <w:p w14:paraId="17CE3D6F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Minutes to be voted: January 28th</w:t>
      </w:r>
    </w:p>
    <w:p w14:paraId="5E177CED" w14:textId="7777777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46207361" w14:textId="75010A67" w:rsidR="00F01467" w:rsidRPr="00F01467" w:rsidRDefault="00F01467" w:rsidP="00F01467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  <w:r w:rsidRPr="00F01467">
        <w:rPr>
          <w:rFonts w:ascii="Georgia" w:hAnsi="Georgia" w:cs="Arial"/>
          <w:b w:val="0"/>
          <w:color w:val="auto"/>
          <w:sz w:val="22"/>
          <w:szCs w:val="22"/>
        </w:rPr>
        <w:t xml:space="preserve"> </w:t>
      </w:r>
      <w:r w:rsidRPr="00F01467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1966C2C7" w14:textId="77777777" w:rsidR="00F01467" w:rsidRDefault="00F01467" w:rsidP="00F01467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54360889" w14:textId="308C43D1" w:rsidR="00F01467" w:rsidRPr="00F01467" w:rsidRDefault="00F01467" w:rsidP="00F01467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>
        <w:rPr>
          <w:rFonts w:ascii="Georgia" w:hAnsi="Georgia" w:cs="Arial"/>
          <w:iCs/>
          <w:color w:val="000000"/>
          <w:sz w:val="22"/>
          <w:szCs w:val="22"/>
        </w:rPr>
        <w:t>*</w:t>
      </w:r>
      <w:bookmarkStart w:id="0" w:name="_GoBack"/>
      <w:bookmarkEnd w:id="0"/>
      <w:r w:rsidRPr="00F01467">
        <w:rPr>
          <w:rFonts w:ascii="Georgia" w:hAnsi="Georgia" w:cs="Arial"/>
          <w:iCs/>
          <w:color w:val="000000"/>
          <w:sz w:val="22"/>
          <w:szCs w:val="22"/>
        </w:rPr>
        <w:t>Next Meeting:</w:t>
      </w:r>
      <w:r>
        <w:rPr>
          <w:rFonts w:ascii="Georgia" w:hAnsi="Georgia" w:cs="Arial"/>
          <w:iCs/>
          <w:color w:val="000000"/>
          <w:sz w:val="22"/>
          <w:szCs w:val="22"/>
        </w:rPr>
        <w:t xml:space="preserve"> February 25</w:t>
      </w:r>
      <w:r w:rsidRPr="00F01467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  <w:r>
        <w:rPr>
          <w:rFonts w:ascii="Georgia" w:hAnsi="Georgia" w:cs="Arial"/>
          <w:iCs/>
          <w:color w:val="000000"/>
          <w:sz w:val="22"/>
          <w:szCs w:val="22"/>
        </w:rPr>
        <w:t>, 2019</w:t>
      </w:r>
    </w:p>
    <w:p w14:paraId="37F246D6" w14:textId="77777777" w:rsidR="00F01467" w:rsidRPr="00097B56" w:rsidRDefault="00F01467" w:rsidP="00F014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64945C20" w14:textId="77777777" w:rsidR="00F01467" w:rsidRDefault="00F01467" w:rsidP="00F01467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u w:color="000000"/>
        </w:rPr>
      </w:pPr>
      <w:r>
        <w:rPr>
          <w:rFonts w:ascii="Georgia" w:hAnsi="Georgia" w:cs="Georgia"/>
          <w:i/>
          <w:iCs/>
          <w:color w:val="000000"/>
          <w:u w:val="single" w:color="000000"/>
        </w:rPr>
        <w:t>Note:</w:t>
      </w:r>
      <w:r>
        <w:rPr>
          <w:rFonts w:ascii="Georgia" w:hAnsi="Georgia" w:cs="Georgia"/>
          <w:i/>
          <w:iCs/>
          <w:color w:val="000000"/>
          <w:u w:color="000000"/>
        </w:rPr>
        <w:t xml:space="preserve"> Items may not be discussed in the order listed or at the specific time estimated.  Times are approximate.</w:t>
      </w:r>
    </w:p>
    <w:p w14:paraId="2A9F3668" w14:textId="77777777" w:rsidR="00F01467" w:rsidRDefault="00F01467" w:rsidP="00F01467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u w:color="000000"/>
        </w:rPr>
      </w:pPr>
    </w:p>
    <w:p w14:paraId="38F6F425" w14:textId="77777777" w:rsidR="00F01467" w:rsidRDefault="00F01467" w:rsidP="00F01467">
      <w:pPr>
        <w:jc w:val="center"/>
      </w:pPr>
      <w:r>
        <w:rPr>
          <w:rFonts w:ascii="Georgia" w:hAnsi="Georgia" w:cs="Georgia"/>
          <w:i/>
          <w:iCs/>
          <w:color w:val="000000"/>
          <w:u w:color="000000"/>
        </w:rPr>
        <w:t>The meeting likely will be broadcast and videotaped for later broadcast by Sharon Community Television.</w:t>
      </w:r>
    </w:p>
    <w:p w14:paraId="01BBFC08" w14:textId="77777777" w:rsidR="00F01467" w:rsidRPr="00763661" w:rsidRDefault="00F01467" w:rsidP="00D5195F">
      <w:pPr>
        <w:widowControl w:val="0"/>
        <w:autoSpaceDE w:val="0"/>
        <w:autoSpaceDN w:val="0"/>
        <w:adjustRightInd w:val="0"/>
        <w:rPr>
          <w:rFonts w:ascii="Georgia" w:hAnsi="Georgia" w:cs="Georgia"/>
          <w:iCs/>
          <w:color w:val="000000"/>
          <w:sz w:val="20"/>
          <w:szCs w:val="20"/>
          <w:u w:color="000000"/>
        </w:rPr>
      </w:pPr>
    </w:p>
    <w:sectPr w:rsidR="00F01467" w:rsidRPr="00763661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763661"/>
    <w:rsid w:val="00841507"/>
    <w:rsid w:val="009D5F0A"/>
    <w:rsid w:val="00D5195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2019-02-06T03:03:00Z</dcterms:created>
  <dcterms:modified xsi:type="dcterms:W3CDTF">2019-02-06T03:03:00Z</dcterms:modified>
</cp:coreProperties>
</file>