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shd w:fill="d9d9d9" w:val="clear"/>
        <w:jc w:val="center"/>
        <w:rPr>
          <w:rFonts w:ascii="Georgia" w:cs="Georgia" w:eastAsia="Georgia" w:hAnsi="Georgia"/>
          <w:b w:val="1"/>
          <w:sz w:val="22"/>
          <w:szCs w:val="22"/>
        </w:rPr>
      </w:pPr>
      <w:bookmarkStart w:colFirst="0" w:colLast="0" w:name="_heading=h.gjdgxs" w:id="0"/>
      <w:bookmarkEnd w:id="0"/>
      <w:r w:rsidDel="00000000" w:rsidR="00000000" w:rsidRPr="00000000">
        <w:rPr>
          <w:rFonts w:ascii="Georgia" w:cs="Georgia" w:eastAsia="Georgia" w:hAnsi="Georgia"/>
          <w:b w:val="1"/>
          <w:sz w:val="22"/>
          <w:szCs w:val="22"/>
          <w:rtl w:val="0"/>
        </w:rPr>
        <w:t xml:space="preserve">SHARON GOVERNANCE STUDY COMMITTEE MINUTES</w:t>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shd w:fill="d9d9d9" w:val="clear"/>
        <w:jc w:val="center"/>
        <w:rPr>
          <w:rFonts w:ascii="Georgia" w:cs="Georgia" w:eastAsia="Georgia" w:hAnsi="Georgia"/>
          <w:i w:val="1"/>
          <w:sz w:val="22"/>
          <w:szCs w:val="22"/>
        </w:rPr>
      </w:pPr>
      <w:r w:rsidDel="00000000" w:rsidR="00000000" w:rsidRPr="00000000">
        <w:rPr>
          <w:rFonts w:ascii="Georgia" w:cs="Georgia" w:eastAsia="Georgia" w:hAnsi="Georgia"/>
          <w:i w:val="1"/>
          <w:sz w:val="22"/>
          <w:szCs w:val="22"/>
          <w:rtl w:val="0"/>
        </w:rPr>
        <w:t xml:space="preserve">November 30, 2022 </w:t>
      </w:r>
    </w:p>
    <w:p w:rsidR="00000000" w:rsidDel="00000000" w:rsidP="00000000" w:rsidRDefault="00000000" w:rsidRPr="00000000" w14:paraId="00000003">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4">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The Sharon Governance Study Committee meeting was called to order at 7:31 pm by Chair Paul Pietal.</w:t>
      </w:r>
    </w:p>
    <w:p w:rsidR="00000000" w:rsidDel="00000000" w:rsidP="00000000" w:rsidRDefault="00000000" w:rsidRPr="00000000" w14:paraId="00000005">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shd w:fill="d9d9d9" w:val="clear"/>
        <w:jc w:val="both"/>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Member attendance</w:t>
      </w:r>
    </w:p>
    <w:p w:rsidR="00000000" w:rsidDel="00000000" w:rsidP="00000000" w:rsidRDefault="00000000" w:rsidRPr="00000000" w14:paraId="00000007">
      <w:pPr>
        <w:jc w:val="both"/>
        <w:rPr>
          <w:rFonts w:ascii="Georgia" w:cs="Georgia" w:eastAsia="Georgia" w:hAnsi="Georgia"/>
          <w:sz w:val="22"/>
          <w:szCs w:val="22"/>
        </w:rPr>
      </w:pPr>
      <w:r w:rsidDel="00000000" w:rsidR="00000000" w:rsidRPr="00000000">
        <w:rPr>
          <w:rtl w:val="0"/>
        </w:rPr>
      </w:r>
    </w:p>
    <w:tbl>
      <w:tblPr>
        <w:tblStyle w:val="Table1"/>
        <w:tblW w:w="108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97"/>
        <w:gridCol w:w="2793"/>
        <w:gridCol w:w="2880"/>
        <w:gridCol w:w="2520"/>
        <w:tblGridChange w:id="0">
          <w:tblGrid>
            <w:gridCol w:w="2697"/>
            <w:gridCol w:w="2793"/>
            <w:gridCol w:w="2880"/>
            <w:gridCol w:w="2520"/>
          </w:tblGrid>
        </w:tblGridChange>
      </w:tblGrid>
      <w:tr>
        <w:trPr>
          <w:cantSplit w:val="0"/>
          <w:tblHeader w:val="0"/>
        </w:trPr>
        <w:tc>
          <w:tcPr/>
          <w:p w:rsidR="00000000" w:rsidDel="00000000" w:rsidP="00000000" w:rsidRDefault="00000000" w:rsidRPr="00000000" w14:paraId="00000008">
            <w:pPr>
              <w:jc w:val="both"/>
              <w:rPr>
                <w:rFonts w:ascii="Georgia" w:cs="Georgia" w:eastAsia="Georgia" w:hAnsi="Georgia"/>
                <w:sz w:val="22"/>
                <w:szCs w:val="22"/>
              </w:rPr>
            </w:pPr>
            <w:bookmarkStart w:colFirst="0" w:colLast="0" w:name="_heading=h.30j0zll" w:id="1"/>
            <w:bookmarkEnd w:id="1"/>
            <w:r w:rsidDel="00000000" w:rsidR="00000000" w:rsidRPr="00000000">
              <w:rPr>
                <w:rFonts w:ascii="Georgia" w:cs="Georgia" w:eastAsia="Georgia" w:hAnsi="Georgia"/>
                <w:sz w:val="22"/>
                <w:szCs w:val="22"/>
                <w:rtl w:val="0"/>
              </w:rPr>
              <w:t xml:space="preserve">Arguimbau: Present  </w:t>
            </w:r>
          </w:p>
        </w:tc>
        <w:tc>
          <w:tcPr/>
          <w:p w:rsidR="00000000" w:rsidDel="00000000" w:rsidP="00000000" w:rsidRDefault="00000000" w:rsidRPr="00000000" w14:paraId="00000009">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Carver: Present  </w:t>
            </w:r>
          </w:p>
        </w:tc>
        <w:tc>
          <w:tcPr/>
          <w:p w:rsidR="00000000" w:rsidDel="00000000" w:rsidP="00000000" w:rsidRDefault="00000000" w:rsidRPr="00000000" w14:paraId="0000000A">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Geller: Absent  </w:t>
            </w:r>
          </w:p>
        </w:tc>
        <w:tc>
          <w:tcPr/>
          <w:p w:rsidR="00000000" w:rsidDel="00000000" w:rsidP="00000000" w:rsidRDefault="00000000" w:rsidRPr="00000000" w14:paraId="0000000B">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Goodman: Present </w:t>
            </w:r>
          </w:p>
        </w:tc>
      </w:tr>
      <w:tr>
        <w:trPr>
          <w:cantSplit w:val="0"/>
          <w:tblHeader w:val="0"/>
        </w:trPr>
        <w:tc>
          <w:tcPr/>
          <w:p w:rsidR="00000000" w:rsidDel="00000000" w:rsidP="00000000" w:rsidRDefault="00000000" w:rsidRPr="00000000" w14:paraId="0000000C">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Keenan: Present</w:t>
            </w:r>
          </w:p>
        </w:tc>
        <w:tc>
          <w:tcPr/>
          <w:p w:rsidR="00000000" w:rsidDel="00000000" w:rsidP="00000000" w:rsidRDefault="00000000" w:rsidRPr="00000000" w14:paraId="0000000D">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King: Present</w:t>
            </w:r>
          </w:p>
        </w:tc>
        <w:tc>
          <w:tcPr/>
          <w:p w:rsidR="00000000" w:rsidDel="00000000" w:rsidP="00000000" w:rsidRDefault="00000000" w:rsidRPr="00000000" w14:paraId="0000000E">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Michalek: Present</w:t>
            </w:r>
          </w:p>
        </w:tc>
        <w:tc>
          <w:tcPr/>
          <w:p w:rsidR="00000000" w:rsidDel="00000000" w:rsidP="00000000" w:rsidRDefault="00000000" w:rsidRPr="00000000" w14:paraId="0000000F">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Monahan: Present  </w:t>
            </w:r>
          </w:p>
        </w:tc>
      </w:tr>
      <w:tr>
        <w:trPr>
          <w:cantSplit w:val="0"/>
          <w:trHeight w:val="180" w:hRule="atLeast"/>
          <w:tblHeader w:val="0"/>
        </w:trPr>
        <w:tc>
          <w:tcPr/>
          <w:p w:rsidR="00000000" w:rsidDel="00000000" w:rsidP="00000000" w:rsidRDefault="00000000" w:rsidRPr="00000000" w14:paraId="00000010">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Pietal: Present</w:t>
            </w:r>
          </w:p>
        </w:tc>
        <w:tc>
          <w:tcPr/>
          <w:p w:rsidR="00000000" w:rsidDel="00000000" w:rsidP="00000000" w:rsidRDefault="00000000" w:rsidRPr="00000000" w14:paraId="00000011">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Rangarajan: Present</w:t>
            </w:r>
          </w:p>
        </w:tc>
        <w:tc>
          <w:tcPr/>
          <w:p w:rsidR="00000000" w:rsidDel="00000000" w:rsidP="00000000" w:rsidRDefault="00000000" w:rsidRPr="00000000" w14:paraId="00000012">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Wluka: Present</w:t>
            </w:r>
          </w:p>
        </w:tc>
        <w:tc>
          <w:tcPr/>
          <w:p w:rsidR="00000000" w:rsidDel="00000000" w:rsidP="00000000" w:rsidRDefault="00000000" w:rsidRPr="00000000" w14:paraId="00000013">
            <w:pPr>
              <w:jc w:val="both"/>
              <w:rPr>
                <w:rFonts w:ascii="Georgia" w:cs="Georgia" w:eastAsia="Georgia" w:hAnsi="Georgia"/>
                <w:sz w:val="22"/>
                <w:szCs w:val="22"/>
              </w:rPr>
            </w:pPr>
            <w:r w:rsidDel="00000000" w:rsidR="00000000" w:rsidRPr="00000000">
              <w:rPr>
                <w:rtl w:val="0"/>
              </w:rPr>
            </w:r>
          </w:p>
        </w:tc>
      </w:tr>
    </w:tbl>
    <w:p w:rsidR="00000000" w:rsidDel="00000000" w:rsidP="00000000" w:rsidRDefault="00000000" w:rsidRPr="00000000" w14:paraId="00000014">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5">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Also in attendance were Mark Fine and Brian Luther of MAPC.</w:t>
      </w:r>
    </w:p>
    <w:p w:rsidR="00000000" w:rsidDel="00000000" w:rsidP="00000000" w:rsidRDefault="00000000" w:rsidRPr="00000000" w14:paraId="00000016">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shd w:fill="d9d9d9" w:val="clear"/>
        <w:jc w:val="both"/>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Correspondence</w:t>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 Mr. Pietal commented on an email message received today from Mr. Turkington, which discusses the plan for presentation to the Select Board and poses a set of questions based on his reading of our draft report. </w:t>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The committee discussed each question and comment raised by Mr. Turkington and how they might inform the presentation to the Select Board. </w:t>
      </w:r>
    </w:p>
    <w:p w:rsidR="00000000" w:rsidDel="00000000" w:rsidP="00000000" w:rsidRDefault="00000000" w:rsidRPr="00000000" w14:paraId="0000001C">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shd w:fill="d9d9d9" w:val="clear"/>
        <w:jc w:val="both"/>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Planning for Final Report Presentation to Select Board</w:t>
      </w:r>
    </w:p>
    <w:p w:rsidR="00000000" w:rsidDel="00000000" w:rsidP="00000000" w:rsidRDefault="00000000" w:rsidRPr="00000000" w14:paraId="0000001E">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F">
      <w:pPr>
        <w:ind w:left="720" w:firstLine="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Mr. Pietal reiterated that he would like all committee members engaged in next week’s presentation. We discussed various alternatives, and ultimately agreed that, first, the draft report should be publicly available as soon as possible this week so that citizens can see it prior to the session. MAPC expects to have the formatted version available by Dec 2.</w:t>
      </w:r>
    </w:p>
    <w:p w:rsidR="00000000" w:rsidDel="00000000" w:rsidP="00000000" w:rsidRDefault="00000000" w:rsidRPr="00000000" w14:paraId="00000020">
      <w:pPr>
        <w:ind w:left="720" w:firstLine="0"/>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1">
      <w:pPr>
        <w:ind w:left="720" w:firstLine="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We also agreed that we should request at least an hour on the Select Board agenda, devoting the first 20 minutes to presentation and the remainder to Q&amp;A. Mr. Pietal should introduce the committee’s work and the report, and then we present a high-level summary of our major recommendations, and allow ample time for discussion. The subcommittee chairs can handle the presentation of the major recommendations, and as questions arise, they should be fielded initially by the committee member who drafted the corresponding section of the report. </w:t>
        <w:tab/>
      </w:r>
    </w:p>
    <w:p w:rsidR="00000000" w:rsidDel="00000000" w:rsidP="00000000" w:rsidRDefault="00000000" w:rsidRPr="00000000" w14:paraId="00000022">
      <w:pPr>
        <w:ind w:left="0" w:firstLine="0"/>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3">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shd w:fill="d9d9d9" w:val="clear"/>
        <w:jc w:val="both"/>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Minutes</w:t>
      </w:r>
      <w:r w:rsidDel="00000000" w:rsidR="00000000" w:rsidRPr="00000000">
        <w:rPr>
          <w:rtl w:val="0"/>
        </w:rPr>
      </w:r>
    </w:p>
    <w:p w:rsidR="00000000" w:rsidDel="00000000" w:rsidP="00000000" w:rsidRDefault="00000000" w:rsidRPr="00000000" w14:paraId="00000025">
      <w:pPr>
        <w:rPr>
          <w:rFonts w:ascii="Georgia" w:cs="Georgia" w:eastAsia="Georgia" w:hAnsi="Georgia"/>
          <w:b w:val="1"/>
          <w:color w:val="000000"/>
          <w:sz w:val="22"/>
          <w:szCs w:val="22"/>
          <w:u w:val="single"/>
        </w:rPr>
      </w:pPr>
      <w:bookmarkStart w:colFirst="0" w:colLast="0" w:name="_heading=h.1fob9te" w:id="2"/>
      <w:bookmarkEnd w:id="2"/>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Fonts w:ascii="Georgia" w:cs="Georgia" w:eastAsia="Georgia" w:hAnsi="Georgia"/>
          <w:b w:val="1"/>
          <w:color w:val="000000"/>
          <w:sz w:val="22"/>
          <w:szCs w:val="22"/>
          <w:u w:val="single"/>
          <w:rtl w:val="0"/>
        </w:rPr>
        <w:t xml:space="preserve">MOTION:</w:t>
      </w:r>
      <w:r w:rsidDel="00000000" w:rsidR="00000000" w:rsidRPr="00000000">
        <w:rPr>
          <w:rFonts w:ascii="Georgia" w:cs="Georgia" w:eastAsia="Georgia" w:hAnsi="Georgia"/>
          <w:color w:val="000000"/>
          <w:sz w:val="22"/>
          <w:szCs w:val="22"/>
          <w:rtl w:val="0"/>
        </w:rPr>
        <w:t xml:space="preserve"> </w:t>
        <w:tab/>
        <w:t xml:space="preserve">To approve the minutes of the November 16, 2022 meeting, with minor corrections. (Wluka – Arguimbau)</w:t>
      </w:r>
      <w:r w:rsidDel="00000000" w:rsidR="00000000" w:rsidRPr="00000000">
        <w:rPr>
          <w:rtl w:val="0"/>
        </w:rPr>
      </w:r>
    </w:p>
    <w:tbl>
      <w:tblPr>
        <w:tblStyle w:val="Table2"/>
        <w:tblW w:w="10170.0" w:type="dxa"/>
        <w:jc w:val="left"/>
        <w:tblLayout w:type="fixed"/>
        <w:tblLook w:val="0400"/>
      </w:tblPr>
      <w:tblGrid>
        <w:gridCol w:w="2070"/>
        <w:gridCol w:w="1980"/>
        <w:gridCol w:w="2790"/>
        <w:gridCol w:w="3330"/>
        <w:tblGridChange w:id="0">
          <w:tblGrid>
            <w:gridCol w:w="2070"/>
            <w:gridCol w:w="1980"/>
            <w:gridCol w:w="2790"/>
            <w:gridCol w:w="3330"/>
          </w:tblGrid>
        </w:tblGridChange>
      </w:tblGrid>
      <w:tr>
        <w:trPr>
          <w:cantSplit w:val="0"/>
          <w:tblHeader w:val="0"/>
        </w:trPr>
        <w:tc>
          <w:tcPr>
            <w:tcMar>
              <w:top w:w="0.0" w:type="dxa"/>
              <w:left w:w="115.0" w:type="dxa"/>
              <w:bottom w:w="0.0" w:type="dxa"/>
              <w:right w:w="115.0" w:type="dxa"/>
            </w:tcMar>
          </w:tcPr>
          <w:p w:rsidR="00000000" w:rsidDel="00000000" w:rsidP="00000000" w:rsidRDefault="00000000" w:rsidRPr="00000000" w14:paraId="00000027">
            <w:pPr>
              <w:jc w:val="both"/>
              <w:rPr>
                <w:sz w:val="24"/>
                <w:szCs w:val="24"/>
              </w:rPr>
            </w:pPr>
            <w:r w:rsidDel="00000000" w:rsidR="00000000" w:rsidRPr="00000000">
              <w:rPr>
                <w:rFonts w:ascii="Georgia" w:cs="Georgia" w:eastAsia="Georgia" w:hAnsi="Georgia"/>
                <w:color w:val="000000"/>
                <w:sz w:val="22"/>
                <w:szCs w:val="22"/>
                <w:rtl w:val="0"/>
              </w:rPr>
              <w:t xml:space="preserve">Arguimbau:  Aye</w:t>
            </w:r>
            <w:r w:rsidDel="00000000" w:rsidR="00000000" w:rsidRPr="00000000">
              <w:rPr>
                <w:rtl w:val="0"/>
              </w:rPr>
            </w:r>
          </w:p>
        </w:tc>
        <w:tc>
          <w:tcPr>
            <w:tcMar>
              <w:top w:w="0.0" w:type="dxa"/>
              <w:left w:w="115.0" w:type="dxa"/>
              <w:bottom w:w="0.0" w:type="dxa"/>
              <w:right w:w="115.0" w:type="dxa"/>
            </w:tcMar>
          </w:tcPr>
          <w:p w:rsidR="00000000" w:rsidDel="00000000" w:rsidP="00000000" w:rsidRDefault="00000000" w:rsidRPr="00000000" w14:paraId="00000028">
            <w:pPr>
              <w:jc w:val="both"/>
              <w:rPr>
                <w:sz w:val="24"/>
                <w:szCs w:val="24"/>
              </w:rPr>
            </w:pPr>
            <w:r w:rsidDel="00000000" w:rsidR="00000000" w:rsidRPr="00000000">
              <w:rPr>
                <w:rFonts w:ascii="Georgia" w:cs="Georgia" w:eastAsia="Georgia" w:hAnsi="Georgia"/>
                <w:color w:val="000000"/>
                <w:sz w:val="22"/>
                <w:szCs w:val="22"/>
                <w:rtl w:val="0"/>
              </w:rPr>
              <w:t xml:space="preserve">Carver:  Aye</w:t>
            </w:r>
            <w:r w:rsidDel="00000000" w:rsidR="00000000" w:rsidRPr="00000000">
              <w:rPr>
                <w:rtl w:val="0"/>
              </w:rPr>
            </w:r>
          </w:p>
        </w:tc>
        <w:tc>
          <w:tcPr>
            <w:tcMar>
              <w:top w:w="0.0" w:type="dxa"/>
              <w:left w:w="115.0" w:type="dxa"/>
              <w:bottom w:w="0.0" w:type="dxa"/>
              <w:right w:w="115.0" w:type="dxa"/>
            </w:tcMar>
          </w:tcPr>
          <w:p w:rsidR="00000000" w:rsidDel="00000000" w:rsidP="00000000" w:rsidRDefault="00000000" w:rsidRPr="00000000" w14:paraId="00000029">
            <w:pPr>
              <w:jc w:val="both"/>
              <w:rPr>
                <w:sz w:val="24"/>
                <w:szCs w:val="24"/>
              </w:rPr>
            </w:pPr>
            <w:r w:rsidDel="00000000" w:rsidR="00000000" w:rsidRPr="00000000">
              <w:rPr>
                <w:rFonts w:ascii="Georgia" w:cs="Georgia" w:eastAsia="Georgia" w:hAnsi="Georgia"/>
                <w:color w:val="000000"/>
                <w:sz w:val="22"/>
                <w:szCs w:val="22"/>
                <w:rtl w:val="0"/>
              </w:rPr>
              <w:t xml:space="preserve">Geller:  *</w:t>
            </w:r>
            <w:r w:rsidDel="00000000" w:rsidR="00000000" w:rsidRPr="00000000">
              <w:rPr>
                <w:rtl w:val="0"/>
              </w:rPr>
            </w:r>
          </w:p>
        </w:tc>
        <w:tc>
          <w:tcPr>
            <w:tcMar>
              <w:top w:w="0.0" w:type="dxa"/>
              <w:left w:w="115.0" w:type="dxa"/>
              <w:bottom w:w="0.0" w:type="dxa"/>
              <w:right w:w="115.0" w:type="dxa"/>
            </w:tcMar>
          </w:tcPr>
          <w:p w:rsidR="00000000" w:rsidDel="00000000" w:rsidP="00000000" w:rsidRDefault="00000000" w:rsidRPr="00000000" w14:paraId="0000002A">
            <w:pPr>
              <w:jc w:val="both"/>
              <w:rPr>
                <w:sz w:val="24"/>
                <w:szCs w:val="24"/>
              </w:rPr>
            </w:pPr>
            <w:r w:rsidDel="00000000" w:rsidR="00000000" w:rsidRPr="00000000">
              <w:rPr>
                <w:rFonts w:ascii="Georgia" w:cs="Georgia" w:eastAsia="Georgia" w:hAnsi="Georgia"/>
                <w:color w:val="000000"/>
                <w:sz w:val="22"/>
                <w:szCs w:val="22"/>
                <w:rtl w:val="0"/>
              </w:rPr>
              <w:t xml:space="preserve">Goodman: Abstain </w:t>
            </w:r>
            <w:r w:rsidDel="00000000" w:rsidR="00000000" w:rsidRPr="00000000">
              <w:rPr>
                <w:rtl w:val="0"/>
              </w:rPr>
            </w:r>
          </w:p>
        </w:tc>
      </w:tr>
      <w:tr>
        <w:trPr>
          <w:cantSplit w:val="0"/>
          <w:tblHeader w:val="0"/>
        </w:trPr>
        <w:tc>
          <w:tcPr>
            <w:tcMar>
              <w:top w:w="0.0" w:type="dxa"/>
              <w:left w:w="115.0" w:type="dxa"/>
              <w:bottom w:w="0.0" w:type="dxa"/>
              <w:right w:w="115.0" w:type="dxa"/>
            </w:tcMar>
          </w:tcPr>
          <w:p w:rsidR="00000000" w:rsidDel="00000000" w:rsidP="00000000" w:rsidRDefault="00000000" w:rsidRPr="00000000" w14:paraId="0000002B">
            <w:pPr>
              <w:jc w:val="both"/>
              <w:rPr>
                <w:sz w:val="24"/>
                <w:szCs w:val="24"/>
              </w:rPr>
            </w:pPr>
            <w:r w:rsidDel="00000000" w:rsidR="00000000" w:rsidRPr="00000000">
              <w:rPr>
                <w:rFonts w:ascii="Georgia" w:cs="Georgia" w:eastAsia="Georgia" w:hAnsi="Georgia"/>
                <w:color w:val="000000"/>
                <w:sz w:val="22"/>
                <w:szCs w:val="22"/>
                <w:rtl w:val="0"/>
              </w:rPr>
              <w:t xml:space="preserve">Keenan: Aye</w:t>
            </w:r>
            <w:r w:rsidDel="00000000" w:rsidR="00000000" w:rsidRPr="00000000">
              <w:rPr>
                <w:rtl w:val="0"/>
              </w:rPr>
            </w:r>
          </w:p>
        </w:tc>
        <w:tc>
          <w:tcPr>
            <w:tcMar>
              <w:top w:w="0.0" w:type="dxa"/>
              <w:left w:w="115.0" w:type="dxa"/>
              <w:bottom w:w="0.0" w:type="dxa"/>
              <w:right w:w="115.0" w:type="dxa"/>
            </w:tcMar>
          </w:tcPr>
          <w:p w:rsidR="00000000" w:rsidDel="00000000" w:rsidP="00000000" w:rsidRDefault="00000000" w:rsidRPr="00000000" w14:paraId="0000002C">
            <w:pPr>
              <w:jc w:val="both"/>
              <w:rPr>
                <w:sz w:val="24"/>
                <w:szCs w:val="24"/>
              </w:rPr>
            </w:pPr>
            <w:r w:rsidDel="00000000" w:rsidR="00000000" w:rsidRPr="00000000">
              <w:rPr>
                <w:rFonts w:ascii="Georgia" w:cs="Georgia" w:eastAsia="Georgia" w:hAnsi="Georgia"/>
                <w:color w:val="000000"/>
                <w:sz w:val="22"/>
                <w:szCs w:val="22"/>
                <w:rtl w:val="0"/>
              </w:rPr>
              <w:t xml:space="preserve">King:  Abstain</w:t>
            </w:r>
            <w:r w:rsidDel="00000000" w:rsidR="00000000" w:rsidRPr="00000000">
              <w:rPr>
                <w:rtl w:val="0"/>
              </w:rPr>
            </w:r>
          </w:p>
        </w:tc>
        <w:tc>
          <w:tcPr>
            <w:tcMar>
              <w:top w:w="0.0" w:type="dxa"/>
              <w:left w:w="115.0" w:type="dxa"/>
              <w:bottom w:w="0.0" w:type="dxa"/>
              <w:right w:w="115.0" w:type="dxa"/>
            </w:tcMar>
          </w:tcPr>
          <w:p w:rsidR="00000000" w:rsidDel="00000000" w:rsidP="00000000" w:rsidRDefault="00000000" w:rsidRPr="00000000" w14:paraId="0000002D">
            <w:pPr>
              <w:jc w:val="both"/>
              <w:rPr>
                <w:sz w:val="24"/>
                <w:szCs w:val="24"/>
              </w:rPr>
            </w:pPr>
            <w:r w:rsidDel="00000000" w:rsidR="00000000" w:rsidRPr="00000000">
              <w:rPr>
                <w:rFonts w:ascii="Georgia" w:cs="Georgia" w:eastAsia="Georgia" w:hAnsi="Georgia"/>
                <w:color w:val="000000"/>
                <w:sz w:val="22"/>
                <w:szCs w:val="22"/>
                <w:rtl w:val="0"/>
              </w:rPr>
              <w:t xml:space="preserve">Michalek: Abstain</w:t>
            </w:r>
            <w:r w:rsidDel="00000000" w:rsidR="00000000" w:rsidRPr="00000000">
              <w:rPr>
                <w:rtl w:val="0"/>
              </w:rPr>
            </w:r>
          </w:p>
        </w:tc>
        <w:tc>
          <w:tcPr>
            <w:tcMar>
              <w:top w:w="0.0" w:type="dxa"/>
              <w:left w:w="115.0" w:type="dxa"/>
              <w:bottom w:w="0.0" w:type="dxa"/>
              <w:right w:w="115.0" w:type="dxa"/>
            </w:tcMar>
          </w:tcPr>
          <w:p w:rsidR="00000000" w:rsidDel="00000000" w:rsidP="00000000" w:rsidRDefault="00000000" w:rsidRPr="00000000" w14:paraId="0000002E">
            <w:pPr>
              <w:jc w:val="both"/>
              <w:rPr>
                <w:sz w:val="24"/>
                <w:szCs w:val="24"/>
              </w:rPr>
            </w:pPr>
            <w:r w:rsidDel="00000000" w:rsidR="00000000" w:rsidRPr="00000000">
              <w:rPr>
                <w:rFonts w:ascii="Georgia" w:cs="Georgia" w:eastAsia="Georgia" w:hAnsi="Georgia"/>
                <w:color w:val="000000"/>
                <w:sz w:val="22"/>
                <w:szCs w:val="22"/>
                <w:rtl w:val="0"/>
              </w:rPr>
              <w:t xml:space="preserve">Monahan: Aye</w:t>
            </w:r>
            <w:r w:rsidDel="00000000" w:rsidR="00000000" w:rsidRPr="00000000">
              <w:rPr>
                <w:rtl w:val="0"/>
              </w:rPr>
            </w:r>
          </w:p>
        </w:tc>
      </w:tr>
      <w:tr>
        <w:trPr>
          <w:cantSplit w:val="0"/>
          <w:trHeight w:val="180" w:hRule="atLeast"/>
          <w:tblHeader w:val="0"/>
        </w:trPr>
        <w:tc>
          <w:tcPr>
            <w:tcMar>
              <w:top w:w="0.0" w:type="dxa"/>
              <w:left w:w="115.0" w:type="dxa"/>
              <w:bottom w:w="0.0" w:type="dxa"/>
              <w:right w:w="115.0" w:type="dxa"/>
            </w:tcMar>
          </w:tcPr>
          <w:p w:rsidR="00000000" w:rsidDel="00000000" w:rsidP="00000000" w:rsidRDefault="00000000" w:rsidRPr="00000000" w14:paraId="0000002F">
            <w:pPr>
              <w:jc w:val="both"/>
              <w:rPr>
                <w:sz w:val="24"/>
                <w:szCs w:val="24"/>
              </w:rPr>
            </w:pPr>
            <w:r w:rsidDel="00000000" w:rsidR="00000000" w:rsidRPr="00000000">
              <w:rPr>
                <w:rFonts w:ascii="Georgia" w:cs="Georgia" w:eastAsia="Georgia" w:hAnsi="Georgia"/>
                <w:color w:val="000000"/>
                <w:sz w:val="22"/>
                <w:szCs w:val="22"/>
                <w:rtl w:val="0"/>
              </w:rPr>
              <w:t xml:space="preserve">Pietal:  Aye</w:t>
            </w:r>
            <w:r w:rsidDel="00000000" w:rsidR="00000000" w:rsidRPr="00000000">
              <w:rPr>
                <w:rtl w:val="0"/>
              </w:rPr>
            </w:r>
          </w:p>
        </w:tc>
        <w:tc>
          <w:tcPr>
            <w:tcMar>
              <w:top w:w="0.0" w:type="dxa"/>
              <w:left w:w="115.0" w:type="dxa"/>
              <w:bottom w:w="0.0" w:type="dxa"/>
              <w:right w:w="115.0" w:type="dxa"/>
            </w:tcMar>
          </w:tcPr>
          <w:p w:rsidR="00000000" w:rsidDel="00000000" w:rsidP="00000000" w:rsidRDefault="00000000" w:rsidRPr="00000000" w14:paraId="00000030">
            <w:pPr>
              <w:jc w:val="both"/>
              <w:rPr>
                <w:sz w:val="24"/>
                <w:szCs w:val="24"/>
              </w:rPr>
            </w:pPr>
            <w:r w:rsidDel="00000000" w:rsidR="00000000" w:rsidRPr="00000000">
              <w:rPr>
                <w:rFonts w:ascii="Georgia" w:cs="Georgia" w:eastAsia="Georgia" w:hAnsi="Georgia"/>
                <w:color w:val="000000"/>
                <w:sz w:val="22"/>
                <w:szCs w:val="22"/>
                <w:rtl w:val="0"/>
              </w:rPr>
              <w:t xml:space="preserve">Rangarajan:  Aye</w:t>
            </w:r>
            <w:r w:rsidDel="00000000" w:rsidR="00000000" w:rsidRPr="00000000">
              <w:rPr>
                <w:rtl w:val="0"/>
              </w:rPr>
            </w:r>
          </w:p>
        </w:tc>
        <w:tc>
          <w:tcPr>
            <w:tcMar>
              <w:top w:w="0.0" w:type="dxa"/>
              <w:left w:w="115.0" w:type="dxa"/>
              <w:bottom w:w="0.0" w:type="dxa"/>
              <w:right w:w="115.0" w:type="dxa"/>
            </w:tcMar>
          </w:tcPr>
          <w:p w:rsidR="00000000" w:rsidDel="00000000" w:rsidP="00000000" w:rsidRDefault="00000000" w:rsidRPr="00000000" w14:paraId="00000031">
            <w:pPr>
              <w:jc w:val="both"/>
              <w:rPr>
                <w:sz w:val="24"/>
                <w:szCs w:val="24"/>
              </w:rPr>
            </w:pPr>
            <w:r w:rsidDel="00000000" w:rsidR="00000000" w:rsidRPr="00000000">
              <w:rPr>
                <w:rFonts w:ascii="Georgia" w:cs="Georgia" w:eastAsia="Georgia" w:hAnsi="Georgia"/>
                <w:color w:val="000000"/>
                <w:sz w:val="22"/>
                <w:szCs w:val="22"/>
                <w:rtl w:val="0"/>
              </w:rPr>
              <w:t xml:space="preserve">Wluka: Aye</w:t>
            </w:r>
            <w:r w:rsidDel="00000000" w:rsidR="00000000" w:rsidRPr="00000000">
              <w:rPr>
                <w:rtl w:val="0"/>
              </w:rPr>
            </w:r>
          </w:p>
        </w:tc>
        <w:tc>
          <w:tcPr>
            <w:tcMar>
              <w:top w:w="0.0" w:type="dxa"/>
              <w:left w:w="115.0" w:type="dxa"/>
              <w:bottom w:w="0.0" w:type="dxa"/>
              <w:right w:w="115.0" w:type="dxa"/>
            </w:tcMar>
          </w:tcPr>
          <w:p w:rsidR="00000000" w:rsidDel="00000000" w:rsidP="00000000" w:rsidRDefault="00000000" w:rsidRPr="00000000" w14:paraId="00000032">
            <w:pPr>
              <w:rPr>
                <w:sz w:val="24"/>
                <w:szCs w:val="24"/>
              </w:rPr>
            </w:pPr>
            <w:r w:rsidDel="00000000" w:rsidR="00000000" w:rsidRPr="00000000">
              <w:rPr>
                <w:rtl w:val="0"/>
              </w:rPr>
            </w:r>
          </w:p>
        </w:tc>
      </w:tr>
    </w:tbl>
    <w:p w:rsidR="00000000" w:rsidDel="00000000" w:rsidP="00000000" w:rsidRDefault="00000000" w:rsidRPr="00000000" w14:paraId="00000033">
      <w:pPr>
        <w:jc w:val="both"/>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7-0-3  </w:t>
      </w:r>
      <w:r w:rsidDel="00000000" w:rsidR="00000000" w:rsidRPr="00000000">
        <w:rPr>
          <w:rFonts w:ascii="Georgia" w:cs="Georgia" w:eastAsia="Georgia" w:hAnsi="Georgia"/>
          <w:b w:val="1"/>
          <w:color w:val="000000"/>
          <w:sz w:val="22"/>
          <w:szCs w:val="22"/>
          <w:rtl w:val="0"/>
        </w:rPr>
        <w:t xml:space="preserve">PASSED  </w:t>
      </w:r>
      <w:r w:rsidDel="00000000" w:rsidR="00000000" w:rsidRPr="00000000">
        <w:rPr>
          <w:rFonts w:ascii="Georgia" w:cs="Georgia" w:eastAsia="Georgia" w:hAnsi="Georgia"/>
          <w:color w:val="000000"/>
          <w:sz w:val="22"/>
          <w:szCs w:val="22"/>
          <w:rtl w:val="0"/>
        </w:rPr>
        <w:t xml:space="preserve">[* was absent on 11/16]</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pBdr>
          <w:top w:color="000000" w:space="1" w:sz="4" w:val="single"/>
          <w:left w:color="000000" w:space="4" w:sz="4" w:val="single"/>
          <w:bottom w:color="000000" w:space="1" w:sz="4" w:val="single"/>
          <w:right w:color="000000" w:space="4" w:sz="4" w:val="single"/>
        </w:pBdr>
        <w:shd w:fill="d9d9d9" w:val="clear"/>
        <w:jc w:val="both"/>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Topics not anticipated within 48 hours of posting</w:t>
      </w:r>
    </w:p>
    <w:p w:rsidR="00000000" w:rsidDel="00000000" w:rsidP="00000000" w:rsidRDefault="00000000" w:rsidRPr="00000000" w14:paraId="00000036">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7">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Members thanked one another for the pleasure of serving together. Mr. Wluka suggested that we all use our social media platforms to share word of the final report when it is available on the Town website.</w:t>
      </w:r>
    </w:p>
    <w:p w:rsidR="00000000" w:rsidDel="00000000" w:rsidP="00000000" w:rsidRDefault="00000000" w:rsidRPr="00000000" w14:paraId="00000038">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9">
      <w:pPr>
        <w:pBdr>
          <w:top w:color="000000" w:space="1" w:sz="4" w:val="single"/>
          <w:left w:color="000000" w:space="4" w:sz="4" w:val="single"/>
          <w:bottom w:color="000000" w:space="1" w:sz="4" w:val="single"/>
          <w:right w:color="000000" w:space="4" w:sz="4" w:val="single"/>
        </w:pBdr>
        <w:shd w:fill="d9d9d9" w:val="clear"/>
        <w:jc w:val="both"/>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Adjourn</w:t>
      </w:r>
    </w:p>
    <w:p w:rsidR="00000000" w:rsidDel="00000000" w:rsidP="00000000" w:rsidRDefault="00000000" w:rsidRPr="00000000" w14:paraId="0000003A">
      <w:pPr>
        <w:jc w:val="both"/>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3B">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Seeing no other business to come before the committee, Mr. Pietal adjourned the meeting at 8:40 pm.</w:t>
      </w:r>
    </w:p>
    <w:p w:rsidR="00000000" w:rsidDel="00000000" w:rsidP="00000000" w:rsidRDefault="00000000" w:rsidRPr="00000000" w14:paraId="0000003C">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D">
      <w:pPr>
        <w:pBdr>
          <w:top w:color="000000" w:space="1" w:sz="4" w:val="single"/>
          <w:left w:color="000000" w:space="4" w:sz="4" w:val="single"/>
          <w:bottom w:color="000000" w:space="1" w:sz="4" w:val="single"/>
          <w:right w:color="000000" w:space="4" w:sz="4" w:val="single"/>
        </w:pBdr>
        <w:shd w:fill="d9d9d9" w:val="clear"/>
        <w:jc w:val="both"/>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Supporting Documents</w:t>
      </w:r>
    </w:p>
    <w:p w:rsidR="00000000" w:rsidDel="00000000" w:rsidP="00000000" w:rsidRDefault="00000000" w:rsidRPr="00000000" w14:paraId="0000003E">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F">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During the meeting, the committee made repeated reference to the draft final report, which is available at </w:t>
      </w:r>
      <w:hyperlink r:id="rId7">
        <w:r w:rsidDel="00000000" w:rsidR="00000000" w:rsidRPr="00000000">
          <w:rPr>
            <w:rFonts w:ascii="Georgia" w:cs="Georgia" w:eastAsia="Georgia" w:hAnsi="Georgia"/>
            <w:color w:val="1155cc"/>
            <w:sz w:val="22"/>
            <w:szCs w:val="22"/>
            <w:u w:val="single"/>
            <w:rtl w:val="0"/>
          </w:rPr>
          <w:t xml:space="preserve">https://www.townofsharon.net/governance-study-committee/news/governance-study-committee-final-report-and-appendix</w:t>
        </w:r>
      </w:hyperlink>
      <w:r w:rsidDel="00000000" w:rsidR="00000000" w:rsidRPr="00000000">
        <w:rPr>
          <w:rFonts w:ascii="Georgia" w:cs="Georgia" w:eastAsia="Georgia" w:hAnsi="Georgia"/>
          <w:sz w:val="22"/>
          <w:szCs w:val="22"/>
          <w:rtl w:val="0"/>
        </w:rPr>
        <w:t xml:space="preserve">.</w:t>
      </w:r>
    </w:p>
    <w:p w:rsidR="00000000" w:rsidDel="00000000" w:rsidP="00000000" w:rsidRDefault="00000000" w:rsidRPr="00000000" w14:paraId="00000040">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 </w:t>
      </w:r>
    </w:p>
    <w:sectPr>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color="000000" w:space="1" w:sz="4" w:val="single"/>
        <w:left w:space="0" w:sz="0" w:val="nil"/>
        <w:bottom w:space="0" w:sz="0" w:val="nil"/>
        <w:right w:space="0" w:sz="0" w:val="nil"/>
        <w:between w:space="0" w:sz="0" w:val="nil"/>
      </w:pBdr>
      <w:tabs>
        <w:tab w:val="center" w:leader="none" w:pos="4680"/>
        <w:tab w:val="right" w:leader="none" w:pos="9360"/>
      </w:tabs>
      <w:rPr>
        <w:rFonts w:ascii="Book Antiqua" w:cs="Book Antiqua" w:eastAsia="Book Antiqua" w:hAnsi="Book Antiqua"/>
        <w:i w:val="1"/>
        <w:color w:val="000000"/>
        <w:sz w:val="16"/>
        <w:szCs w:val="16"/>
      </w:rPr>
    </w:pPr>
    <w:r w:rsidDel="00000000" w:rsidR="00000000" w:rsidRPr="00000000">
      <w:rPr>
        <w:rFonts w:ascii="Book Antiqua" w:cs="Book Antiqua" w:eastAsia="Book Antiqua" w:hAnsi="Book Antiqua"/>
        <w:i w:val="1"/>
        <w:color w:val="000000"/>
        <w:sz w:val="16"/>
        <w:szCs w:val="16"/>
        <w:rtl w:val="0"/>
      </w:rPr>
      <w:t xml:space="preserve">Sharon Governance Study Committee Minutes of </w:t>
    </w:r>
    <w:r w:rsidDel="00000000" w:rsidR="00000000" w:rsidRPr="00000000">
      <w:rPr>
        <w:rFonts w:ascii="Book Antiqua" w:cs="Book Antiqua" w:eastAsia="Book Antiqua" w:hAnsi="Book Antiqua"/>
        <w:i w:val="1"/>
        <w:sz w:val="16"/>
        <w:szCs w:val="16"/>
        <w:rtl w:val="0"/>
      </w:rPr>
      <w:t xml:space="preserve">November 30, 2022</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leader="none" w:pos="4680"/>
        <w:tab w:val="right" w:leader="none" w:pos="9360"/>
      </w:tabs>
      <w:rPr>
        <w:rFonts w:ascii="Book Antiqua" w:cs="Book Antiqua" w:eastAsia="Book Antiqua" w:hAnsi="Book Antiqua"/>
        <w:color w:val="000000"/>
        <w:sz w:val="16"/>
        <w:szCs w:val="16"/>
      </w:rPr>
    </w:pPr>
    <w:r w:rsidDel="00000000" w:rsidR="00000000" w:rsidRPr="00000000">
      <w:rPr>
        <w:rFonts w:ascii="Book Antiqua" w:cs="Book Antiqua" w:eastAsia="Book Antiqua" w:hAnsi="Book Antiqua"/>
        <w:i w:val="1"/>
        <w:color w:val="000000"/>
        <w:sz w:val="16"/>
        <w:szCs w:val="16"/>
        <w:rtl w:val="0"/>
      </w:rPr>
      <w:t xml:space="preserve">Page </w:t>
    </w:r>
    <w:r w:rsidDel="00000000" w:rsidR="00000000" w:rsidRPr="00000000">
      <w:rPr>
        <w:rFonts w:ascii="Book Antiqua" w:cs="Book Antiqua" w:eastAsia="Book Antiqua" w:hAnsi="Book Antiqua"/>
        <w:i w:val="1"/>
        <w:color w:val="000000"/>
        <w:sz w:val="16"/>
        <w:szCs w:val="16"/>
      </w:rPr>
      <w:fldChar w:fldCharType="begin"/>
      <w:instrText xml:space="preserve">PAGE</w:instrText>
      <w:fldChar w:fldCharType="separate"/>
      <w:fldChar w:fldCharType="end"/>
    </w:r>
    <w:r w:rsidDel="00000000" w:rsidR="00000000" w:rsidRPr="00000000">
      <w:rPr>
        <w:rFonts w:ascii="Book Antiqua" w:cs="Book Antiqua" w:eastAsia="Book Antiqua" w:hAnsi="Book Antiqua"/>
        <w:i w:val="1"/>
        <w:color w:val="000000"/>
        <w:sz w:val="16"/>
        <w:szCs w:val="16"/>
        <w:rtl w:val="0"/>
      </w:rPr>
      <w:t xml:space="preserve"> of </w:t>
    </w:r>
    <w:r w:rsidDel="00000000" w:rsidR="00000000" w:rsidRPr="00000000">
      <w:rPr>
        <w:rFonts w:ascii="Book Antiqua" w:cs="Book Antiqua" w:eastAsia="Book Antiqua" w:hAnsi="Book Antiqua"/>
        <w:i w:val="1"/>
        <w:color w:val="000000"/>
        <w:sz w:val="16"/>
        <w:szCs w:val="16"/>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0011A"/>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4A49DD"/>
    <w:pPr>
      <w:tabs>
        <w:tab w:val="center" w:pos="4680"/>
        <w:tab w:val="right" w:pos="9360"/>
      </w:tabs>
    </w:pPr>
  </w:style>
  <w:style w:type="character" w:styleId="HeaderChar" w:customStyle="1">
    <w:name w:val="Header Char"/>
    <w:basedOn w:val="DefaultParagraphFont"/>
    <w:link w:val="Header"/>
    <w:uiPriority w:val="99"/>
    <w:rsid w:val="004A49DD"/>
    <w:rPr>
      <w:rFonts w:ascii="Times New Roman" w:cs="Times New Roman" w:eastAsia="Calibri" w:hAnsi="Times New Roman"/>
      <w:sz w:val="24"/>
      <w:szCs w:val="24"/>
    </w:rPr>
  </w:style>
  <w:style w:type="paragraph" w:styleId="Footer">
    <w:name w:val="footer"/>
    <w:basedOn w:val="Normal"/>
    <w:link w:val="FooterChar"/>
    <w:uiPriority w:val="99"/>
    <w:unhideWhenUsed w:val="1"/>
    <w:rsid w:val="004A49DD"/>
    <w:pPr>
      <w:tabs>
        <w:tab w:val="center" w:pos="4680"/>
        <w:tab w:val="right" w:pos="9360"/>
      </w:tabs>
    </w:pPr>
  </w:style>
  <w:style w:type="character" w:styleId="FooterChar" w:customStyle="1">
    <w:name w:val="Footer Char"/>
    <w:basedOn w:val="DefaultParagraphFont"/>
    <w:link w:val="Footer"/>
    <w:uiPriority w:val="99"/>
    <w:rsid w:val="004A49DD"/>
    <w:rPr>
      <w:rFonts w:ascii="Times New Roman" w:cs="Times New Roman" w:eastAsia="Calibri" w:hAnsi="Times New Roman"/>
      <w:sz w:val="24"/>
      <w:szCs w:val="24"/>
    </w:rPr>
  </w:style>
  <w:style w:type="paragraph" w:styleId="ListParagraph">
    <w:name w:val="List Paragraph"/>
    <w:basedOn w:val="Normal"/>
    <w:uiPriority w:val="34"/>
    <w:qFormat w:val="1"/>
    <w:rsid w:val="004A49DD"/>
    <w:pPr>
      <w:ind w:left="720"/>
      <w:contextualSpacing w:val="1"/>
    </w:pPr>
  </w:style>
  <w:style w:type="paragraph" w:styleId="NoSpacing">
    <w:name w:val="No Spacing"/>
    <w:uiPriority w:val="1"/>
    <w:qFormat w:val="1"/>
    <w:rsid w:val="003C0199"/>
    <w:rPr>
      <w:rFonts w:eastAsia="Calibri"/>
      <w:sz w:val="24"/>
      <w:szCs w:val="24"/>
    </w:rPr>
  </w:style>
  <w:style w:type="paragraph" w:styleId="BalloonText">
    <w:name w:val="Balloon Text"/>
    <w:basedOn w:val="Normal"/>
    <w:link w:val="BalloonTextChar"/>
    <w:uiPriority w:val="99"/>
    <w:semiHidden w:val="1"/>
    <w:unhideWhenUsed w:val="1"/>
    <w:rsid w:val="00DD453A"/>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D453A"/>
    <w:rPr>
      <w:rFonts w:ascii="Tahoma" w:cs="Tahoma" w:eastAsia="Calibri" w:hAnsi="Tahoma"/>
      <w:sz w:val="16"/>
      <w:szCs w:val="16"/>
    </w:rPr>
  </w:style>
  <w:style w:type="paragraph" w:styleId="MediumGrid21" w:customStyle="1">
    <w:name w:val="Medium Grid 21"/>
    <w:uiPriority w:val="1"/>
    <w:qFormat w:val="1"/>
    <w:rsid w:val="007F5E9F"/>
    <w:rPr>
      <w:rFonts w:ascii="Calibri" w:eastAsia="Calibri" w:hAnsi="Calibri"/>
    </w:rPr>
  </w:style>
  <w:style w:type="table" w:styleId="TableGrid">
    <w:name w:val="Table Grid"/>
    <w:basedOn w:val="TableNormal"/>
    <w:uiPriority w:val="59"/>
    <w:rsid w:val="00826B4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 w:customStyle="1">
    <w:name w:val="Table Grid1"/>
    <w:basedOn w:val="TableNormal"/>
    <w:next w:val="TableGrid"/>
    <w:uiPriority w:val="59"/>
    <w:rsid w:val="00FB12AA"/>
    <w:rPr>
      <w:rFonts w:ascii="Book Antiqua" w:hAnsi="Book Antiqua"/>
      <w:sz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nhideWhenUsed w:val="1"/>
    <w:rsid w:val="00055938"/>
    <w:rPr>
      <w:sz w:val="16"/>
      <w:szCs w:val="16"/>
    </w:rPr>
  </w:style>
  <w:style w:type="paragraph" w:styleId="CommentText">
    <w:name w:val="annotation text"/>
    <w:basedOn w:val="Normal"/>
    <w:link w:val="CommentTextChar"/>
    <w:unhideWhenUsed w:val="1"/>
    <w:rsid w:val="00055938"/>
  </w:style>
  <w:style w:type="character" w:styleId="CommentTextChar" w:customStyle="1">
    <w:name w:val="Comment Text Char"/>
    <w:basedOn w:val="DefaultParagraphFont"/>
    <w:link w:val="CommentText"/>
    <w:rsid w:val="00055938"/>
    <w:rPr>
      <w:rFonts w:ascii="Times New Roman" w:cs="Times New Roman" w:eastAsia="Calibri"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055938"/>
    <w:rPr>
      <w:b w:val="1"/>
      <w:bCs w:val="1"/>
    </w:rPr>
  </w:style>
  <w:style w:type="character" w:styleId="CommentSubjectChar" w:customStyle="1">
    <w:name w:val="Comment Subject Char"/>
    <w:basedOn w:val="CommentTextChar"/>
    <w:link w:val="CommentSubject"/>
    <w:uiPriority w:val="99"/>
    <w:semiHidden w:val="1"/>
    <w:rsid w:val="00055938"/>
    <w:rPr>
      <w:rFonts w:ascii="Times New Roman" w:cs="Times New Roman" w:eastAsia="Calibri" w:hAnsi="Times New Roman"/>
      <w:b w:val="1"/>
      <w:bCs w:val="1"/>
      <w:sz w:val="20"/>
      <w:szCs w:val="20"/>
    </w:rPr>
  </w:style>
  <w:style w:type="character" w:styleId="Hyperlink">
    <w:name w:val="Hyperlink"/>
    <w:basedOn w:val="DefaultParagraphFont"/>
    <w:uiPriority w:val="99"/>
    <w:unhideWhenUsed w:val="1"/>
    <w:rsid w:val="00423167"/>
    <w:rPr>
      <w:color w:val="0000ff" w:themeColor="hyperlink"/>
      <w:u w:val="single"/>
    </w:rPr>
  </w:style>
  <w:style w:type="table" w:styleId="TableGrid2" w:customStyle="1">
    <w:name w:val="Table Grid2"/>
    <w:basedOn w:val="TableNormal"/>
    <w:next w:val="TableGrid"/>
    <w:rsid w:val="00493FB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5D35AE"/>
    <w:rPr>
      <w:color w:val="808080"/>
    </w:rPr>
  </w:style>
  <w:style w:type="paragraph" w:styleId="BodyText">
    <w:name w:val="Body Text"/>
    <w:basedOn w:val="Normal"/>
    <w:link w:val="BodyTextChar"/>
    <w:uiPriority w:val="99"/>
    <w:semiHidden w:val="1"/>
    <w:unhideWhenUsed w:val="1"/>
    <w:rsid w:val="00326C4E"/>
    <w:pPr>
      <w:widowControl w:val="0"/>
      <w:autoSpaceDE w:val="0"/>
      <w:autoSpaceDN w:val="0"/>
      <w:adjustRightInd w:val="0"/>
    </w:pPr>
    <w:rPr>
      <w:rFonts w:eastAsiaTheme="minorEastAsia"/>
    </w:rPr>
  </w:style>
  <w:style w:type="character" w:styleId="BodyTextChar" w:customStyle="1">
    <w:name w:val="Body Text Char"/>
    <w:basedOn w:val="DefaultParagraphFont"/>
    <w:link w:val="BodyText"/>
    <w:uiPriority w:val="99"/>
    <w:semiHidden w:val="1"/>
    <w:rsid w:val="00326C4E"/>
    <w:rPr>
      <w:rFonts w:ascii="Times New Roman" w:cs="Times New Roman" w:hAnsi="Times New Roman" w:eastAsiaTheme="minorEastAsia"/>
      <w:sz w:val="24"/>
      <w:szCs w:val="24"/>
    </w:rPr>
  </w:style>
  <w:style w:type="paragraph" w:styleId="Revision">
    <w:name w:val="Revision"/>
    <w:hidden w:val="1"/>
    <w:uiPriority w:val="99"/>
    <w:semiHidden w:val="1"/>
    <w:rsid w:val="005334E6"/>
    <w:rPr>
      <w:rFonts w:eastAsia="Calibri"/>
      <w:sz w:val="24"/>
      <w:szCs w:val="24"/>
    </w:rPr>
  </w:style>
  <w:style w:type="paragraph" w:styleId="NormalWeb">
    <w:name w:val="Normal (Web)"/>
    <w:basedOn w:val="Normal"/>
    <w:uiPriority w:val="99"/>
    <w:semiHidden w:val="1"/>
    <w:unhideWhenUsed w:val="1"/>
    <w:rsid w:val="0029552A"/>
    <w:pPr>
      <w:spacing w:after="100" w:afterAutospacing="1" w:before="100" w:beforeAutospacing="1"/>
    </w:pPr>
    <w:rPr>
      <w:rFonts w:eastAsiaTheme="minorHAnsi"/>
    </w:rPr>
  </w:style>
  <w:style w:type="paragraph" w:styleId="xxydpd147a0dp1" w:customStyle="1">
    <w:name w:val="x_x_ydpd147a0dp1"/>
    <w:basedOn w:val="Normal"/>
    <w:rsid w:val="000733FC"/>
    <w:pPr>
      <w:spacing w:after="100" w:afterAutospacing="1" w:before="100" w:beforeAutospacing="1"/>
    </w:pPr>
  </w:style>
  <w:style w:type="character" w:styleId="xxydpd147a0ds1" w:customStyle="1">
    <w:name w:val="x_x_ydpd147a0ds1"/>
    <w:basedOn w:val="DefaultParagraphFont"/>
    <w:rsid w:val="000733FC"/>
  </w:style>
  <w:style w:type="character" w:styleId="xxydpd147a0dapple-converted-space" w:customStyle="1">
    <w:name w:val="x_x_ydpd147a0dapple-converted-space"/>
    <w:basedOn w:val="DefaultParagraphFont"/>
    <w:rsid w:val="000733FC"/>
  </w:style>
  <w:style w:type="paragraph" w:styleId="TableParagraph" w:customStyle="1">
    <w:name w:val="Table Paragraph"/>
    <w:basedOn w:val="Normal"/>
    <w:uiPriority w:val="1"/>
    <w:qFormat w:val="1"/>
    <w:rsid w:val="003A0B6E"/>
    <w:pPr>
      <w:widowControl w:val="0"/>
      <w:autoSpaceDE w:val="0"/>
      <w:autoSpaceDN w:val="0"/>
      <w:spacing w:line="252" w:lineRule="exact"/>
    </w:pPr>
    <w:rPr>
      <w:sz w:val="22"/>
      <w:szCs w:val="2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character" w:styleId="apple-tab-span" w:customStyle="1">
    <w:name w:val="apple-tab-span"/>
    <w:basedOn w:val="DefaultParagraphFont"/>
    <w:rsid w:val="00623A01"/>
  </w:style>
  <w:style w:type="character" w:styleId="FootnoteReference">
    <w:name w:val="footnote reference"/>
    <w:basedOn w:val="DefaultParagraphFont"/>
    <w:rsid w:val="0017149F"/>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Book Antiqua" w:cs="Book Antiqua" w:eastAsia="Book Antiqua" w:hAnsi="Book Antiqua"/>
      <w:sz w:val="24"/>
      <w:szCs w:val="24"/>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ownofsharon.net/governance-study-committee/news/governance-study-committee-final-report-and-appendix"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8XePoowCDSPD9JypeBzlohUC3A==">AMUW2mXSPgV6UwJOg+Gcmcb0xRCi9yQccPnNhqZu00q+k/EppcFCKgBBgUpdTexI0EpXyi2DBu4y9LuGI4JIDeOp1LOkIJG0Z5DmrWJeo7OqA5vF+DIpn2n5JuGQj2oA7PjJJmh7t/4vUHGVpcum+P7zi72+CVMBnA==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2022-12-01T01:40:00Z</dcterms:created>
  <dc:creator>Lauren Barnes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1395007298</vt:i4>
  </property>
</Properties>
</file>