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0AC17" w14:textId="60ADC84F" w:rsidR="00847ABF" w:rsidRPr="001122F7" w:rsidRDefault="000A29F6" w:rsidP="00847ABF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March 2</w:t>
      </w:r>
      <w:r w:rsidR="00A209FF" w:rsidRPr="001122F7">
        <w:rPr>
          <w:rFonts w:ascii="Georgia" w:hAnsi="Georgia" w:cs="Arial"/>
          <w:color w:val="222222"/>
          <w:sz w:val="22"/>
          <w:szCs w:val="22"/>
        </w:rPr>
        <w:t>0</w:t>
      </w:r>
      <w:r w:rsidRPr="001122F7">
        <w:rPr>
          <w:rFonts w:ascii="Georgia" w:hAnsi="Georgia" w:cs="Arial"/>
          <w:color w:val="222222"/>
          <w:sz w:val="22"/>
          <w:szCs w:val="22"/>
          <w:vertAlign w:val="superscript"/>
        </w:rPr>
        <w:t>th</w:t>
      </w:r>
      <w:r w:rsidRPr="001122F7">
        <w:rPr>
          <w:rFonts w:ascii="Georgia" w:hAnsi="Georgia" w:cs="Arial"/>
          <w:color w:val="222222"/>
          <w:sz w:val="22"/>
          <w:szCs w:val="22"/>
        </w:rPr>
        <w:t>, 2017 Minutes</w:t>
      </w:r>
      <w:bookmarkStart w:id="0" w:name="_GoBack"/>
      <w:bookmarkEnd w:id="0"/>
    </w:p>
    <w:p w14:paraId="3166952B" w14:textId="77777777" w:rsidR="00847ABF" w:rsidRPr="001122F7" w:rsidRDefault="00847ABF" w:rsidP="00847ABF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219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Masspoag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 Avenue, Sharon, MA </w:t>
      </w:r>
    </w:p>
    <w:p w14:paraId="47756FE8" w14:textId="77777777" w:rsidR="00847ABF" w:rsidRPr="001122F7" w:rsidRDefault="00847ABF" w:rsidP="00847ABF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7F52F696" w14:textId="717936DA" w:rsidR="00847ABF" w:rsidRPr="001122F7" w:rsidRDefault="00847ABF" w:rsidP="00847ABF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Present:</w:t>
      </w:r>
      <w:r w:rsidR="00246262" w:rsidRPr="001122F7">
        <w:rPr>
          <w:rFonts w:ascii="Georgia" w:hAnsi="Georgia" w:cs="Arial"/>
          <w:b/>
          <w:color w:val="222222"/>
          <w:sz w:val="22"/>
          <w:szCs w:val="22"/>
        </w:rPr>
        <w:t xml:space="preserve"> </w:t>
      </w:r>
      <w:r w:rsidR="00246262" w:rsidRPr="001122F7">
        <w:rPr>
          <w:rFonts w:ascii="Georgia" w:hAnsi="Georgia" w:cs="Arial"/>
          <w:color w:val="222222"/>
          <w:sz w:val="22"/>
          <w:szCs w:val="22"/>
        </w:rPr>
        <w:t xml:space="preserve">William </w:t>
      </w:r>
      <w:proofErr w:type="spellStart"/>
      <w:r w:rsidR="00246262" w:rsidRPr="001122F7">
        <w:rPr>
          <w:rFonts w:ascii="Georgia" w:hAnsi="Georgia" w:cs="Arial"/>
          <w:color w:val="222222"/>
          <w:sz w:val="22"/>
          <w:szCs w:val="22"/>
        </w:rPr>
        <w:t>Brack</w:t>
      </w:r>
      <w:proofErr w:type="spellEnd"/>
      <w:r w:rsidR="00246262" w:rsidRPr="001122F7">
        <w:rPr>
          <w:rFonts w:ascii="Georgia" w:hAnsi="Georgia" w:cs="Arial"/>
          <w:color w:val="222222"/>
          <w:sz w:val="22"/>
          <w:szCs w:val="22"/>
        </w:rPr>
        <w:t xml:space="preserve">, Ira Miller, Gordon Gladstone, Alexander </w:t>
      </w:r>
      <w:proofErr w:type="spellStart"/>
      <w:r w:rsidR="00246262" w:rsidRPr="001122F7">
        <w:rPr>
          <w:rFonts w:ascii="Georgia" w:hAnsi="Georgia" w:cs="Arial"/>
          <w:color w:val="222222"/>
          <w:sz w:val="22"/>
          <w:szCs w:val="22"/>
        </w:rPr>
        <w:t>Korin</w:t>
      </w:r>
      <w:proofErr w:type="spellEnd"/>
      <w:r w:rsidR="00246262" w:rsidRPr="001122F7">
        <w:rPr>
          <w:rFonts w:ascii="Georgia" w:hAnsi="Georgia" w:cs="Arial"/>
          <w:color w:val="222222"/>
          <w:sz w:val="22"/>
          <w:szCs w:val="22"/>
        </w:rPr>
        <w:t xml:space="preserve">, </w:t>
      </w:r>
      <w:r w:rsidR="003968CE" w:rsidRPr="001122F7">
        <w:rPr>
          <w:rFonts w:ascii="Georgia" w:hAnsi="Georgia" w:cs="Arial"/>
          <w:color w:val="222222"/>
          <w:sz w:val="22"/>
          <w:szCs w:val="22"/>
        </w:rPr>
        <w:t xml:space="preserve">Patricia-Lee </w:t>
      </w:r>
      <w:proofErr w:type="spellStart"/>
      <w:r w:rsidR="003968CE" w:rsidRPr="001122F7">
        <w:rPr>
          <w:rFonts w:ascii="Georgia" w:hAnsi="Georgia" w:cs="Arial"/>
          <w:color w:val="222222"/>
          <w:sz w:val="22"/>
          <w:szCs w:val="22"/>
        </w:rPr>
        <w:t>Achorn</w:t>
      </w:r>
      <w:proofErr w:type="spellEnd"/>
      <w:r w:rsidR="003968CE" w:rsidRPr="001122F7">
        <w:rPr>
          <w:rFonts w:ascii="Georgia" w:hAnsi="Georgia" w:cs="Arial"/>
          <w:color w:val="222222"/>
          <w:sz w:val="22"/>
          <w:szCs w:val="22"/>
        </w:rPr>
        <w:t xml:space="preserve">, </w:t>
      </w:r>
      <w:r w:rsidR="00EA1B7E" w:rsidRPr="001122F7">
        <w:rPr>
          <w:rFonts w:ascii="Georgia" w:hAnsi="Georgia" w:cs="Arial"/>
          <w:color w:val="222222"/>
          <w:sz w:val="22"/>
          <w:szCs w:val="22"/>
        </w:rPr>
        <w:t xml:space="preserve">Laura Nelson, </w:t>
      </w:r>
      <w:r w:rsidR="00304E70" w:rsidRPr="001122F7">
        <w:rPr>
          <w:rFonts w:ascii="Georgia" w:hAnsi="Georgia" w:cs="Arial"/>
          <w:color w:val="222222"/>
          <w:sz w:val="22"/>
          <w:szCs w:val="22"/>
        </w:rPr>
        <w:t xml:space="preserve">Alexander </w:t>
      </w:r>
      <w:proofErr w:type="spellStart"/>
      <w:r w:rsidR="00304E70" w:rsidRPr="001122F7">
        <w:rPr>
          <w:rFonts w:ascii="Georgia" w:hAnsi="Georgia" w:cs="Arial"/>
          <w:color w:val="222222"/>
          <w:sz w:val="22"/>
          <w:szCs w:val="22"/>
        </w:rPr>
        <w:t>Korin</w:t>
      </w:r>
      <w:proofErr w:type="spellEnd"/>
      <w:r w:rsidR="00304E70" w:rsidRPr="001122F7">
        <w:rPr>
          <w:rFonts w:ascii="Georgia" w:hAnsi="Georgia" w:cs="Arial"/>
          <w:color w:val="222222"/>
          <w:sz w:val="22"/>
          <w:szCs w:val="22"/>
        </w:rPr>
        <w:t>,</w:t>
      </w:r>
      <w:r w:rsidR="003002CD" w:rsidRPr="001122F7">
        <w:rPr>
          <w:rFonts w:ascii="Georgia" w:hAnsi="Georgia" w:cs="Arial"/>
          <w:color w:val="222222"/>
          <w:sz w:val="22"/>
          <w:szCs w:val="22"/>
        </w:rPr>
        <w:t xml:space="preserve"> Charles Goodman, Arnold Cohen and Edward Phillips.</w:t>
      </w:r>
    </w:p>
    <w:p w14:paraId="407EE7E1" w14:textId="77777777" w:rsidR="00847ABF" w:rsidRPr="001122F7" w:rsidRDefault="00847ABF" w:rsidP="00847ABF">
      <w:pPr>
        <w:shd w:val="clear" w:color="auto" w:fill="FFFFFF"/>
        <w:suppressAutoHyphens w:val="0"/>
        <w:ind w:left="945"/>
        <w:rPr>
          <w:rFonts w:ascii="Georgia" w:hAnsi="Georgia" w:cs="Arial"/>
          <w:b/>
          <w:color w:val="222222"/>
          <w:sz w:val="22"/>
          <w:szCs w:val="22"/>
        </w:rPr>
      </w:pPr>
    </w:p>
    <w:p w14:paraId="5F9275FB" w14:textId="77777777" w:rsidR="00847ABF" w:rsidRPr="001122F7" w:rsidRDefault="00847ABF" w:rsidP="00847ABF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Open Finance Committee Meeting and Adjourn for Executive Session for the purpose of discussing litigation and legal matters.  Fred Turkington 7:30-7:45</w:t>
      </w:r>
    </w:p>
    <w:p w14:paraId="2C86FAE3" w14:textId="77777777" w:rsidR="000201D0" w:rsidRPr="001122F7" w:rsidRDefault="000201D0" w:rsidP="000201D0">
      <w:pPr>
        <w:shd w:val="clear" w:color="auto" w:fill="FFFFFF"/>
        <w:suppressAutoHyphens w:val="0"/>
        <w:ind w:left="360"/>
        <w:rPr>
          <w:rFonts w:ascii="Georgia" w:hAnsi="Georgia" w:cs="Arial"/>
          <w:b/>
          <w:color w:val="222222"/>
          <w:sz w:val="22"/>
          <w:szCs w:val="22"/>
        </w:rPr>
      </w:pPr>
    </w:p>
    <w:p w14:paraId="0529AF95" w14:textId="57DD06E1" w:rsidR="000201D0" w:rsidRPr="001122F7" w:rsidRDefault="000201D0" w:rsidP="00814967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Patricia-Lee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Achorn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 to begin the Executive Session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Hanna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Switlezowski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8-0-0. Laura recused herself. </w:t>
      </w:r>
    </w:p>
    <w:p w14:paraId="4BD224DD" w14:textId="77777777" w:rsidR="000201D0" w:rsidRPr="001122F7" w:rsidRDefault="000201D0" w:rsidP="000201D0">
      <w:pPr>
        <w:shd w:val="clear" w:color="auto" w:fill="FFFFFF"/>
        <w:suppressAutoHyphens w:val="0"/>
        <w:ind w:left="360"/>
        <w:rPr>
          <w:rFonts w:ascii="Georgia" w:hAnsi="Georgia" w:cs="Arial"/>
          <w:color w:val="222222"/>
          <w:sz w:val="22"/>
          <w:szCs w:val="22"/>
        </w:rPr>
      </w:pPr>
    </w:p>
    <w:p w14:paraId="555DC259" w14:textId="3AD5EFFD" w:rsidR="000201D0" w:rsidRPr="001122F7" w:rsidRDefault="000201D0" w:rsidP="00814967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Fred Turkington, Town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Adminstrator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>, discussed the litigation and legal matters regarding Sharon Valley Country Club</w:t>
      </w:r>
      <w:r w:rsidR="00814967" w:rsidRPr="001122F7">
        <w:rPr>
          <w:rFonts w:ascii="Georgia" w:hAnsi="Georgia" w:cs="Arial"/>
          <w:color w:val="222222"/>
          <w:sz w:val="22"/>
          <w:szCs w:val="22"/>
        </w:rPr>
        <w:t>.</w:t>
      </w:r>
    </w:p>
    <w:p w14:paraId="55E438E3" w14:textId="217FA696" w:rsidR="000201D0" w:rsidRPr="001122F7" w:rsidRDefault="000201D0" w:rsidP="000201D0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As of 6:00 pm on March 22</w:t>
      </w:r>
      <w:r w:rsidRPr="001122F7">
        <w:rPr>
          <w:rFonts w:ascii="Georgia" w:hAnsi="Georgia" w:cs="Arial"/>
          <w:color w:val="222222"/>
          <w:sz w:val="22"/>
          <w:szCs w:val="22"/>
          <w:vertAlign w:val="superscript"/>
        </w:rPr>
        <w:t>nd</w:t>
      </w:r>
      <w:r w:rsidRPr="001122F7">
        <w:rPr>
          <w:rFonts w:ascii="Georgia" w:hAnsi="Georgia" w:cs="Arial"/>
          <w:color w:val="222222"/>
          <w:sz w:val="22"/>
          <w:szCs w:val="22"/>
        </w:rPr>
        <w:t>, 2017 at 6:00 pm the information will be public.</w:t>
      </w:r>
    </w:p>
    <w:p w14:paraId="6C9F6829" w14:textId="77777777" w:rsidR="004045B9" w:rsidRPr="001122F7" w:rsidRDefault="004045B9" w:rsidP="004045B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Seidenberg and Shelmerdine filed a deposition regarding a breach of contract for not signing the MOU.</w:t>
      </w:r>
    </w:p>
    <w:p w14:paraId="7FA80A48" w14:textId="369D5AFD" w:rsidR="004045B9" w:rsidRPr="001122F7" w:rsidRDefault="004045B9" w:rsidP="000201D0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The damage claim was approximately $6,000,000. </w:t>
      </w:r>
    </w:p>
    <w:p w14:paraId="4AF8673D" w14:textId="4DB86EDB" w:rsidR="004045B9" w:rsidRPr="001122F7" w:rsidRDefault="004045B9" w:rsidP="000201D0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Town of Sharon and the Board of Selectman are being sued.</w:t>
      </w:r>
    </w:p>
    <w:p w14:paraId="3FCFC9DB" w14:textId="14632B49" w:rsidR="000201D0" w:rsidRPr="001122F7" w:rsidRDefault="000201D0" w:rsidP="000201D0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Board of Selectman approached Sharon Valley Country Club in regards to a revision to the original article.</w:t>
      </w:r>
    </w:p>
    <w:p w14:paraId="0294D5F2" w14:textId="45731B72" w:rsidR="004045B9" w:rsidRPr="001122F7" w:rsidRDefault="0036696D" w:rsidP="004045B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The number of condominium units </w:t>
      </w:r>
      <w:r w:rsidR="000201D0" w:rsidRPr="001122F7">
        <w:rPr>
          <w:rFonts w:ascii="Georgia" w:hAnsi="Georgia" w:cs="Arial"/>
          <w:color w:val="222222"/>
          <w:sz w:val="22"/>
          <w:szCs w:val="22"/>
        </w:rPr>
        <w:t>will change from seventy-four to fifty-two.</w:t>
      </w:r>
    </w:p>
    <w:p w14:paraId="627D78EC" w14:textId="75BB2329" w:rsidR="004045B9" w:rsidRPr="001122F7" w:rsidRDefault="004045B9" w:rsidP="004045B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At least 80% will be age restricted housing.</w:t>
      </w:r>
    </w:p>
    <w:p w14:paraId="3B805308" w14:textId="3F4AD378" w:rsidR="000201D0" w:rsidRPr="001122F7" w:rsidRDefault="004045B9" w:rsidP="000201D0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$502,000 will be given to the town </w:t>
      </w:r>
      <w:r w:rsidR="000201D0" w:rsidRPr="001122F7">
        <w:rPr>
          <w:rFonts w:ascii="Georgia" w:hAnsi="Georgia" w:cs="Arial"/>
          <w:color w:val="222222"/>
          <w:sz w:val="22"/>
          <w:szCs w:val="22"/>
        </w:rPr>
        <w:t xml:space="preserve">from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all of the occupied </w:t>
      </w:r>
      <w:r w:rsidR="000201D0" w:rsidRPr="001122F7">
        <w:rPr>
          <w:rFonts w:ascii="Georgia" w:hAnsi="Georgia" w:cs="Arial"/>
          <w:color w:val="222222"/>
          <w:sz w:val="22"/>
          <w:szCs w:val="22"/>
        </w:rPr>
        <w:t>units.</w:t>
      </w:r>
    </w:p>
    <w:p w14:paraId="179C6434" w14:textId="6577F7A4" w:rsidR="000201D0" w:rsidRPr="001122F7" w:rsidRDefault="004045B9" w:rsidP="000201D0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Article 19 is to </w:t>
      </w:r>
      <w:r w:rsidR="000201D0" w:rsidRPr="001122F7">
        <w:rPr>
          <w:rFonts w:ascii="Georgia" w:hAnsi="Georgia" w:cs="Arial"/>
          <w:color w:val="222222"/>
          <w:sz w:val="22"/>
          <w:szCs w:val="22"/>
        </w:rPr>
        <w:t>approve these changes.</w:t>
      </w:r>
    </w:p>
    <w:p w14:paraId="3DB8602E" w14:textId="3781A452" w:rsidR="000201D0" w:rsidRPr="001122F7" w:rsidRDefault="004045B9" w:rsidP="004045B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n</w:t>
      </w:r>
      <w:r w:rsidR="000201D0" w:rsidRPr="001122F7">
        <w:rPr>
          <w:rFonts w:ascii="Georgia" w:hAnsi="Georgia" w:cs="Arial"/>
          <w:color w:val="222222"/>
          <w:sz w:val="22"/>
          <w:szCs w:val="22"/>
        </w:rPr>
        <w:t>ew MOU will be signed on March 22</w:t>
      </w:r>
      <w:r w:rsidR="000201D0" w:rsidRPr="001122F7">
        <w:rPr>
          <w:rFonts w:ascii="Georgia" w:hAnsi="Georgia" w:cs="Arial"/>
          <w:color w:val="222222"/>
          <w:sz w:val="22"/>
          <w:szCs w:val="22"/>
          <w:vertAlign w:val="superscript"/>
        </w:rPr>
        <w:t>nd</w:t>
      </w:r>
      <w:r w:rsidR="000201D0" w:rsidRPr="001122F7">
        <w:rPr>
          <w:rFonts w:ascii="Georgia" w:hAnsi="Georgia" w:cs="Arial"/>
          <w:color w:val="222222"/>
          <w:sz w:val="22"/>
          <w:szCs w:val="22"/>
        </w:rPr>
        <w:t xml:space="preserve">, 2017. </w:t>
      </w:r>
    </w:p>
    <w:p w14:paraId="13CD79CA" w14:textId="77777777" w:rsidR="004045B9" w:rsidRPr="001122F7" w:rsidRDefault="000201D0" w:rsidP="004045B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Board of Selectman will attend the March 27</w:t>
      </w:r>
      <w:r w:rsidRPr="001122F7">
        <w:rPr>
          <w:rFonts w:ascii="Georgia" w:hAnsi="Georgia" w:cs="Arial"/>
          <w:color w:val="222222"/>
          <w:sz w:val="22"/>
          <w:szCs w:val="22"/>
          <w:vertAlign w:val="superscript"/>
        </w:rPr>
        <w:t>th</w:t>
      </w:r>
      <w:r w:rsidRPr="001122F7">
        <w:rPr>
          <w:rFonts w:ascii="Georgia" w:hAnsi="Georgia" w:cs="Arial"/>
          <w:color w:val="222222"/>
          <w:sz w:val="22"/>
          <w:szCs w:val="22"/>
        </w:rPr>
        <w:t>, 2017 Finance Committee meeting.</w:t>
      </w:r>
    </w:p>
    <w:p w14:paraId="4B7A5221" w14:textId="4CC5FCBB" w:rsidR="000201D0" w:rsidRPr="001122F7" w:rsidRDefault="004045B9" w:rsidP="004045B9">
      <w:pPr>
        <w:pStyle w:val="ListParagraph"/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 </w:t>
      </w:r>
    </w:p>
    <w:p w14:paraId="0C41870F" w14:textId="54459898" w:rsidR="00847ABF" w:rsidRPr="001122F7" w:rsidRDefault="000201D0" w:rsidP="000201D0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 </w:t>
      </w:r>
      <w:r w:rsidR="00847ABF" w:rsidRPr="001122F7">
        <w:rPr>
          <w:rFonts w:ascii="Georgia" w:hAnsi="Georgia" w:cs="Arial"/>
          <w:b/>
          <w:color w:val="222222"/>
          <w:sz w:val="22"/>
          <w:szCs w:val="22"/>
        </w:rPr>
        <w:t>Adjourn Executive Session and return to Open Meeting 7:45</w:t>
      </w:r>
    </w:p>
    <w:p w14:paraId="0FFC2957" w14:textId="77777777" w:rsidR="000201D0" w:rsidRPr="001122F7" w:rsidRDefault="000201D0" w:rsidP="000201D0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7ABDE052" w14:textId="587B173C" w:rsidR="000201D0" w:rsidRPr="001122F7" w:rsidRDefault="000201D0" w:rsidP="000201D0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Patricia-Lee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Achorn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 to adjourn the Executive Session and return to Open Meeting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Hanna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Switlezowski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Pr="001122F7">
        <w:rPr>
          <w:rFonts w:ascii="Georgia" w:hAnsi="Georgia" w:cs="Arial"/>
          <w:color w:val="222222"/>
          <w:sz w:val="22"/>
          <w:szCs w:val="22"/>
        </w:rPr>
        <w:t>8-0-0.</w:t>
      </w:r>
    </w:p>
    <w:p w14:paraId="7DCCFF4A" w14:textId="77777777" w:rsidR="00847ABF" w:rsidRPr="001122F7" w:rsidRDefault="00847ABF" w:rsidP="00847ABF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3C6ABF1B" w14:textId="77777777" w:rsidR="00847ABF" w:rsidRPr="001122F7" w:rsidRDefault="00847ABF" w:rsidP="00847ABF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Review, discuss and vote ATM Article 22 - Sharon Gallery – Bob Shelmerdine and Planning Board – Ben </w:t>
      </w:r>
      <w:proofErr w:type="spellStart"/>
      <w:r w:rsidRPr="001122F7">
        <w:rPr>
          <w:rFonts w:ascii="Georgia" w:hAnsi="Georgia" w:cs="Arial"/>
          <w:b/>
          <w:color w:val="222222"/>
          <w:sz w:val="22"/>
          <w:szCs w:val="22"/>
        </w:rPr>
        <w:t>Pinkowitz</w:t>
      </w:r>
      <w:proofErr w:type="spellEnd"/>
    </w:p>
    <w:p w14:paraId="535BF600" w14:textId="77777777" w:rsidR="005277EA" w:rsidRPr="001122F7" w:rsidRDefault="005277EA" w:rsidP="005277EA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3CD936D2" w14:textId="003CBD86" w:rsidR="005277EA" w:rsidRPr="001122F7" w:rsidRDefault="005277EA" w:rsidP="005277EA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Robert She</w:t>
      </w:r>
      <w:r w:rsidR="00AC7B91" w:rsidRPr="001122F7">
        <w:rPr>
          <w:rFonts w:ascii="Georgia" w:hAnsi="Georgia" w:cs="Arial"/>
          <w:color w:val="222222"/>
          <w:sz w:val="22"/>
          <w:szCs w:val="22"/>
        </w:rPr>
        <w:t>l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merdine, </w:t>
      </w:r>
      <w:r w:rsidR="00AC7B91" w:rsidRPr="001122F7">
        <w:rPr>
          <w:rFonts w:ascii="Georgia" w:hAnsi="Georgia" w:cs="Arial"/>
          <w:color w:val="222222"/>
          <w:sz w:val="22"/>
          <w:szCs w:val="22"/>
        </w:rPr>
        <w:t>Counsel for Sharon Gallery and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 xml:space="preserve"> Ben </w:t>
      </w:r>
      <w:proofErr w:type="spellStart"/>
      <w:r w:rsidR="004045B9" w:rsidRPr="001122F7">
        <w:rPr>
          <w:rFonts w:ascii="Georgia" w:hAnsi="Georgia" w:cs="Arial"/>
          <w:color w:val="222222"/>
          <w:sz w:val="22"/>
          <w:szCs w:val="22"/>
        </w:rPr>
        <w:t>Pinkowitz</w:t>
      </w:r>
      <w:proofErr w:type="spellEnd"/>
      <w:r w:rsidR="004045B9" w:rsidRPr="001122F7">
        <w:rPr>
          <w:rFonts w:ascii="Georgia" w:hAnsi="Georgia" w:cs="Arial"/>
          <w:color w:val="222222"/>
          <w:sz w:val="22"/>
          <w:szCs w:val="22"/>
        </w:rPr>
        <w:t>, Planning Board, discussed</w:t>
      </w:r>
      <w:r w:rsidR="00AC7B91" w:rsidRPr="001122F7">
        <w:rPr>
          <w:rFonts w:ascii="Georgia" w:hAnsi="Georgia" w:cs="Arial"/>
          <w:color w:val="222222"/>
          <w:sz w:val="22"/>
          <w:szCs w:val="22"/>
        </w:rPr>
        <w:t xml:space="preserve"> Article 22 and the Sharon Gallery. </w:t>
      </w:r>
    </w:p>
    <w:p w14:paraId="66324726" w14:textId="0D6DD52A" w:rsidR="00847ABF" w:rsidRPr="001122F7" w:rsidRDefault="005E5104" w:rsidP="005E5104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On March 30</w:t>
      </w:r>
      <w:r w:rsidRPr="001122F7">
        <w:rPr>
          <w:rFonts w:ascii="Georgia" w:hAnsi="Georgia" w:cs="Arial"/>
          <w:color w:val="222222"/>
          <w:sz w:val="22"/>
          <w:szCs w:val="22"/>
          <w:vertAlign w:val="superscript"/>
        </w:rPr>
        <w:t>th</w:t>
      </w:r>
      <w:r w:rsidRPr="001122F7">
        <w:rPr>
          <w:rFonts w:ascii="Georgia" w:hAnsi="Georgia" w:cs="Arial"/>
          <w:color w:val="222222"/>
          <w:sz w:val="22"/>
          <w:szCs w:val="22"/>
        </w:rPr>
        <w:t>, 2017 the Planning Board voted to support Sharon Gallery.</w:t>
      </w:r>
    </w:p>
    <w:p w14:paraId="271FE3AB" w14:textId="2812F6F8" w:rsidR="005E5104" w:rsidRPr="001122F7" w:rsidRDefault="005E5104" w:rsidP="005E5104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Article removed the hard medical uses that it originally proposed which include hospitals, nursing home, emergency satellite facilities and assisted facilities.</w:t>
      </w:r>
    </w:p>
    <w:p w14:paraId="61C2AA3E" w14:textId="0F595659" w:rsidR="00665719" w:rsidRPr="001122F7" w:rsidRDefault="00665719" w:rsidP="005E5104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Planning Board believes it to be a viable and successful solution.</w:t>
      </w:r>
    </w:p>
    <w:p w14:paraId="72E326ED" w14:textId="29B738B1" w:rsidR="00665719" w:rsidRPr="001122F7" w:rsidRDefault="00665719" w:rsidP="005E5104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final draft will be done by March 23</w:t>
      </w:r>
      <w:r w:rsidRPr="001122F7">
        <w:rPr>
          <w:rFonts w:ascii="Georgia" w:hAnsi="Georgia" w:cs="Arial"/>
          <w:color w:val="222222"/>
          <w:sz w:val="22"/>
          <w:szCs w:val="22"/>
          <w:vertAlign w:val="superscript"/>
        </w:rPr>
        <w:t>rd</w:t>
      </w:r>
      <w:r w:rsidRPr="001122F7">
        <w:rPr>
          <w:rFonts w:ascii="Georgia" w:hAnsi="Georgia" w:cs="Arial"/>
          <w:color w:val="222222"/>
          <w:sz w:val="22"/>
          <w:szCs w:val="22"/>
        </w:rPr>
        <w:t>, 2017.</w:t>
      </w:r>
    </w:p>
    <w:p w14:paraId="7D0E53F1" w14:textId="3B29069B" w:rsidR="00665719" w:rsidRPr="001122F7" w:rsidRDefault="00665719" w:rsidP="005E5104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Board of Selectman will vote on March 22</w:t>
      </w:r>
      <w:r w:rsidRPr="001122F7">
        <w:rPr>
          <w:rFonts w:ascii="Georgia" w:hAnsi="Georgia" w:cs="Arial"/>
          <w:color w:val="222222"/>
          <w:sz w:val="22"/>
          <w:szCs w:val="22"/>
          <w:vertAlign w:val="superscript"/>
        </w:rPr>
        <w:t>nd</w:t>
      </w:r>
      <w:r w:rsidRPr="001122F7">
        <w:rPr>
          <w:rFonts w:ascii="Georgia" w:hAnsi="Georgia" w:cs="Arial"/>
          <w:color w:val="222222"/>
          <w:sz w:val="22"/>
          <w:szCs w:val="22"/>
        </w:rPr>
        <w:t>, 2017.</w:t>
      </w:r>
    </w:p>
    <w:p w14:paraId="04C612CA" w14:textId="77777777" w:rsidR="00847ABF" w:rsidRPr="001122F7" w:rsidRDefault="00847ABF" w:rsidP="00665719">
      <w:pPr>
        <w:pStyle w:val="ListParagraph"/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3DCB94D8" w14:textId="77777777" w:rsidR="00847ABF" w:rsidRPr="001122F7" w:rsidRDefault="00847ABF" w:rsidP="00847ABF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Review, discuss and vote all other Planning Board Articles – Ben </w:t>
      </w:r>
      <w:proofErr w:type="spellStart"/>
      <w:r w:rsidRPr="001122F7">
        <w:rPr>
          <w:rFonts w:ascii="Georgia" w:hAnsi="Georgia" w:cs="Arial"/>
          <w:b/>
          <w:color w:val="222222"/>
          <w:sz w:val="22"/>
          <w:szCs w:val="22"/>
        </w:rPr>
        <w:t>Pinkowitz</w:t>
      </w:r>
      <w:proofErr w:type="spellEnd"/>
      <w:r w:rsidRPr="001122F7">
        <w:rPr>
          <w:rFonts w:ascii="Georgia" w:hAnsi="Georgia" w:cs="Arial"/>
          <w:b/>
          <w:color w:val="222222"/>
          <w:sz w:val="22"/>
          <w:szCs w:val="22"/>
        </w:rPr>
        <w:t>:</w:t>
      </w:r>
    </w:p>
    <w:p w14:paraId="4619E48E" w14:textId="77777777" w:rsidR="00847ABF" w:rsidRPr="001122F7" w:rsidRDefault="00847ABF" w:rsidP="00847ABF">
      <w:pPr>
        <w:numPr>
          <w:ilvl w:val="1"/>
          <w:numId w:val="1"/>
        </w:numPr>
        <w:shd w:val="clear" w:color="auto" w:fill="FFFFFF"/>
        <w:suppressAutoHyphens w:val="0"/>
        <w:ind w:left="189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ATM Article 17 – Master Planning</w:t>
      </w:r>
    </w:p>
    <w:p w14:paraId="548067DE" w14:textId="77777777" w:rsidR="00665719" w:rsidRPr="001122F7" w:rsidRDefault="00665719" w:rsidP="00665719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5333EF81" w14:textId="77777777" w:rsidR="004045B9" w:rsidRPr="001122F7" w:rsidRDefault="00E939A5" w:rsidP="004045B9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lastRenderedPageBreak/>
        <w:t xml:space="preserve">Shannon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McLaughiin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, Secretary 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 xml:space="preserve">of the Planning Board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and Benjamin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Pinkowitz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>, Chairman of Planning Board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 xml:space="preserve">, presented the Master Plan. Edward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Phillips, Member of the Finance Committee 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>also provided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 information. </w:t>
      </w:r>
    </w:p>
    <w:p w14:paraId="624AB5AA" w14:textId="58193FA1" w:rsidR="004045B9" w:rsidRPr="001122F7" w:rsidRDefault="00E939A5" w:rsidP="004045B9">
      <w:pPr>
        <w:pStyle w:val="ListParagraph"/>
        <w:numPr>
          <w:ilvl w:val="0"/>
          <w:numId w:val="15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The range of 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>compared prices is between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 $100,000 to $150,000.</w:t>
      </w:r>
    </w:p>
    <w:p w14:paraId="33AF2C7E" w14:textId="7328B818" w:rsidR="004045B9" w:rsidRPr="001122F7" w:rsidRDefault="004045B9" w:rsidP="004045B9">
      <w:pPr>
        <w:pStyle w:val="ListParagraph"/>
        <w:numPr>
          <w:ilvl w:val="0"/>
          <w:numId w:val="15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Comparable towns include Easton at $150,000, Randolph at $200,000, Foxborough at $200,000 and Wellesley at $150,000. </w:t>
      </w:r>
    </w:p>
    <w:p w14:paraId="74B30999" w14:textId="14B0E01A" w:rsidR="00E939A5" w:rsidRPr="001122F7" w:rsidRDefault="004045B9" w:rsidP="00E939A5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W</w:t>
      </w:r>
      <w:r w:rsidR="00E939A5" w:rsidRPr="001122F7">
        <w:rPr>
          <w:rFonts w:ascii="Georgia" w:hAnsi="Georgia" w:cs="Arial"/>
          <w:color w:val="222222"/>
          <w:sz w:val="22"/>
          <w:szCs w:val="22"/>
        </w:rPr>
        <w:t xml:space="preserve">arrant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Article </w:t>
      </w:r>
      <w:r w:rsidR="00E939A5" w:rsidRPr="001122F7">
        <w:rPr>
          <w:rFonts w:ascii="Georgia" w:hAnsi="Georgia" w:cs="Arial"/>
          <w:color w:val="222222"/>
          <w:sz w:val="22"/>
          <w:szCs w:val="22"/>
        </w:rPr>
        <w:t>does not include the dollar amount in it.</w:t>
      </w:r>
    </w:p>
    <w:p w14:paraId="5274B124" w14:textId="5BD35E39" w:rsidR="00E939A5" w:rsidRPr="001122F7" w:rsidRDefault="004045B9" w:rsidP="00E939A5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e</w:t>
      </w:r>
      <w:r w:rsidR="00E939A5" w:rsidRPr="001122F7">
        <w:rPr>
          <w:rFonts w:ascii="Georgia" w:hAnsi="Georgia" w:cs="Arial"/>
          <w:color w:val="222222"/>
          <w:sz w:val="22"/>
          <w:szCs w:val="22"/>
        </w:rPr>
        <w:t>xpected timeline is over two fiscal years.</w:t>
      </w:r>
    </w:p>
    <w:p w14:paraId="1B029484" w14:textId="54DFDDCF" w:rsidR="00E939A5" w:rsidRPr="001122F7" w:rsidRDefault="00E939A5" w:rsidP="00E939A5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A consultant will be hired to bring the town together to interact with all of the boards, committees and residents. </w:t>
      </w:r>
    </w:p>
    <w:p w14:paraId="27E14186" w14:textId="5BAAF36E" w:rsidR="00E939A5" w:rsidRPr="001122F7" w:rsidRDefault="004045B9" w:rsidP="004045B9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The </w:t>
      </w:r>
      <w:r w:rsidR="00E939A5" w:rsidRPr="001122F7">
        <w:rPr>
          <w:rFonts w:ascii="Georgia" w:hAnsi="Georgia" w:cs="Arial"/>
          <w:color w:val="222222"/>
          <w:sz w:val="22"/>
          <w:szCs w:val="22"/>
        </w:rPr>
        <w:t xml:space="preserve">Master Plan will be a document with actionable goals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for the next </w:t>
      </w:r>
      <w:r w:rsidR="00E939A5" w:rsidRPr="001122F7">
        <w:rPr>
          <w:rFonts w:ascii="Georgia" w:hAnsi="Georgia" w:cs="Arial"/>
          <w:color w:val="222222"/>
          <w:sz w:val="22"/>
          <w:szCs w:val="22"/>
        </w:rPr>
        <w:t xml:space="preserve">five, ten and thirty years. </w:t>
      </w:r>
    </w:p>
    <w:p w14:paraId="079B6A8E" w14:textId="4D335D92" w:rsidR="00E939A5" w:rsidRPr="001122F7" w:rsidRDefault="00E939A5" w:rsidP="00E939A5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An outgoing event will happen to 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 xml:space="preserve">disperse </w:t>
      </w:r>
      <w:r w:rsidRPr="001122F7">
        <w:rPr>
          <w:rFonts w:ascii="Georgia" w:hAnsi="Georgia" w:cs="Arial"/>
          <w:color w:val="222222"/>
          <w:sz w:val="22"/>
          <w:szCs w:val="22"/>
        </w:rPr>
        <w:t>information as well as on social media.</w:t>
      </w:r>
    </w:p>
    <w:p w14:paraId="3B1AC47A" w14:textId="798E06ED" w:rsidR="00E939A5" w:rsidRPr="001122F7" w:rsidRDefault="00E939A5" w:rsidP="00E939A5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Master Plan Steering Committee consists of the Planning Board, Finance Committee, Water Management Advisory, Conservation Commission, Zoning, Board of Selectman, Health and four at large citizens. </w:t>
      </w:r>
    </w:p>
    <w:p w14:paraId="14B1F3EE" w14:textId="77777777" w:rsidR="00701D55" w:rsidRPr="001122F7" w:rsidRDefault="00701D55" w:rsidP="00701D55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</w:p>
    <w:p w14:paraId="4C41DA8F" w14:textId="233FF5FB" w:rsidR="00847ABF" w:rsidRPr="001122F7" w:rsidRDefault="00847ABF" w:rsidP="00847ABF">
      <w:pPr>
        <w:numPr>
          <w:ilvl w:val="1"/>
          <w:numId w:val="1"/>
        </w:numPr>
        <w:shd w:val="clear" w:color="auto" w:fill="FFFFFF"/>
        <w:suppressAutoHyphens w:val="0"/>
        <w:ind w:left="189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ATM Articles 23 and 24 </w:t>
      </w:r>
      <w:proofErr w:type="gramStart"/>
      <w:r w:rsidRPr="001122F7">
        <w:rPr>
          <w:rFonts w:ascii="Georgia" w:hAnsi="Georgia" w:cs="Arial"/>
          <w:b/>
          <w:color w:val="222222"/>
          <w:sz w:val="22"/>
          <w:szCs w:val="22"/>
        </w:rPr>
        <w:t>relative</w:t>
      </w:r>
      <w:proofErr w:type="gramEnd"/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 to Green Community Articles</w:t>
      </w:r>
    </w:p>
    <w:p w14:paraId="1C2A3CDC" w14:textId="77777777" w:rsidR="00E939A5" w:rsidRPr="001122F7" w:rsidRDefault="00E939A5" w:rsidP="00E939A5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1B6D7E38" w14:textId="707FA49C" w:rsidR="00E939A5" w:rsidRPr="001122F7" w:rsidRDefault="00E939A5" w:rsidP="00E939A5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Benjamin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Pinkowitz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>, Chairman of the Pl</w:t>
      </w:r>
      <w:r w:rsidR="00A96F12" w:rsidRPr="001122F7">
        <w:rPr>
          <w:rFonts w:ascii="Georgia" w:hAnsi="Georgia" w:cs="Arial"/>
          <w:color w:val="222222"/>
          <w:sz w:val="22"/>
          <w:szCs w:val="22"/>
        </w:rPr>
        <w:t xml:space="preserve">anning Board, 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>explained</w:t>
      </w:r>
      <w:r w:rsidR="00A96F12" w:rsidRPr="001122F7">
        <w:rPr>
          <w:rFonts w:ascii="Georgia" w:hAnsi="Georgia" w:cs="Arial"/>
          <w:color w:val="222222"/>
          <w:sz w:val="22"/>
          <w:szCs w:val="22"/>
        </w:rPr>
        <w:t xml:space="preserve"> Articles 23 and 24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 xml:space="preserve"> and becoming a </w:t>
      </w:r>
      <w:r w:rsidR="00A96F12" w:rsidRPr="001122F7">
        <w:rPr>
          <w:rFonts w:ascii="Georgia" w:hAnsi="Georgia" w:cs="Arial"/>
          <w:color w:val="222222"/>
          <w:sz w:val="22"/>
          <w:szCs w:val="22"/>
        </w:rPr>
        <w:t>Green Community.</w:t>
      </w:r>
    </w:p>
    <w:p w14:paraId="072F246B" w14:textId="6BDAE6EF" w:rsidR="00A96F12" w:rsidRPr="001122F7" w:rsidRDefault="004045B9" w:rsidP="003D64FE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On </w:t>
      </w:r>
      <w:r w:rsidR="00A96F12" w:rsidRPr="001122F7">
        <w:rPr>
          <w:rFonts w:ascii="Georgia" w:hAnsi="Georgia" w:cs="Arial"/>
          <w:color w:val="222222"/>
          <w:sz w:val="22"/>
          <w:szCs w:val="22"/>
        </w:rPr>
        <w:t>March 16</w:t>
      </w:r>
      <w:r w:rsidR="00A96F12" w:rsidRPr="001122F7">
        <w:rPr>
          <w:rFonts w:ascii="Georgia" w:hAnsi="Georgia" w:cs="Arial"/>
          <w:color w:val="222222"/>
          <w:sz w:val="22"/>
          <w:szCs w:val="22"/>
          <w:vertAlign w:val="superscript"/>
        </w:rPr>
        <w:t>th</w:t>
      </w:r>
      <w:r w:rsidR="00A96F12" w:rsidRPr="001122F7">
        <w:rPr>
          <w:rFonts w:ascii="Georgia" w:hAnsi="Georgia" w:cs="Arial"/>
          <w:color w:val="222222"/>
          <w:sz w:val="22"/>
          <w:szCs w:val="22"/>
        </w:rPr>
        <w:t>, 2017 the Planning Board had a meeting with the State Green representative.</w:t>
      </w:r>
    </w:p>
    <w:p w14:paraId="0E0EA6C4" w14:textId="3AD71376" w:rsidR="003D64FE" w:rsidRPr="001122F7" w:rsidRDefault="00A96F12" w:rsidP="004045B9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The Planning Board met with a representative from Walpole regarding respecting town lines and 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 xml:space="preserve">not </w:t>
      </w:r>
      <w:r w:rsidRPr="001122F7">
        <w:rPr>
          <w:rFonts w:ascii="Georgia" w:hAnsi="Georgia" w:cs="Arial"/>
          <w:color w:val="222222"/>
          <w:sz w:val="22"/>
          <w:szCs w:val="22"/>
        </w:rPr>
        <w:t>mixing into their aquifer.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 xml:space="preserve">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Walpole is worried it will </w:t>
      </w:r>
      <w:r w:rsidR="003D64FE" w:rsidRPr="001122F7">
        <w:rPr>
          <w:rFonts w:ascii="Georgia" w:hAnsi="Georgia" w:cs="Arial"/>
          <w:color w:val="222222"/>
          <w:sz w:val="22"/>
          <w:szCs w:val="22"/>
        </w:rPr>
        <w:t>pollute their water supply.</w:t>
      </w:r>
    </w:p>
    <w:p w14:paraId="6BA86AB3" w14:textId="427C4ABE" w:rsidR="003D64FE" w:rsidRPr="001122F7" w:rsidRDefault="004045B9" w:rsidP="00A96F12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main problem is to w</w:t>
      </w:r>
      <w:r w:rsidR="003D64FE" w:rsidRPr="001122F7">
        <w:rPr>
          <w:rFonts w:ascii="Georgia" w:hAnsi="Georgia" w:cs="Arial"/>
          <w:color w:val="222222"/>
          <w:sz w:val="22"/>
          <w:szCs w:val="22"/>
        </w:rPr>
        <w:t>here this should go.</w:t>
      </w:r>
    </w:p>
    <w:p w14:paraId="12BD9D0A" w14:textId="1A92D847" w:rsidR="00584631" w:rsidRPr="001122F7" w:rsidRDefault="003D64FE" w:rsidP="004045B9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No change to th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>e Stretch Code at this time.</w:t>
      </w:r>
    </w:p>
    <w:p w14:paraId="065BD91F" w14:textId="1026E65C" w:rsidR="00584631" w:rsidRPr="001122F7" w:rsidRDefault="004045B9" w:rsidP="00584631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The Planning Board </w:t>
      </w:r>
      <w:r w:rsidR="00C32FF8" w:rsidRPr="001122F7">
        <w:rPr>
          <w:rFonts w:ascii="Georgia" w:hAnsi="Georgia" w:cs="Arial"/>
          <w:color w:val="222222"/>
          <w:sz w:val="22"/>
          <w:szCs w:val="22"/>
        </w:rPr>
        <w:t xml:space="preserve">asked </w:t>
      </w:r>
      <w:r w:rsidRPr="001122F7">
        <w:rPr>
          <w:rFonts w:ascii="Georgia" w:hAnsi="Georgia" w:cs="Arial"/>
          <w:color w:val="222222"/>
          <w:sz w:val="22"/>
          <w:szCs w:val="22"/>
        </w:rPr>
        <w:t>to eliminate</w:t>
      </w:r>
      <w:r w:rsidR="00C32FF8" w:rsidRPr="001122F7">
        <w:rPr>
          <w:rFonts w:ascii="Georgia" w:hAnsi="Georgia" w:cs="Arial"/>
          <w:color w:val="222222"/>
          <w:sz w:val="22"/>
          <w:szCs w:val="22"/>
        </w:rPr>
        <w:t xml:space="preserve"> research and development and do something such as dry labs</w:t>
      </w:r>
      <w:r w:rsidR="00584631" w:rsidRPr="001122F7">
        <w:rPr>
          <w:rFonts w:ascii="Georgia" w:hAnsi="Georgia" w:cs="Arial"/>
          <w:color w:val="222222"/>
          <w:sz w:val="22"/>
          <w:szCs w:val="22"/>
        </w:rPr>
        <w:t>.</w:t>
      </w:r>
      <w:r w:rsidR="00C32FF8" w:rsidRPr="001122F7">
        <w:rPr>
          <w:rFonts w:ascii="Georgia" w:hAnsi="Georgia" w:cs="Arial"/>
          <w:color w:val="222222"/>
          <w:sz w:val="22"/>
          <w:szCs w:val="22"/>
        </w:rPr>
        <w:t xml:space="preserve"> </w:t>
      </w:r>
      <w:r w:rsidR="00584631" w:rsidRPr="001122F7">
        <w:rPr>
          <w:rFonts w:ascii="Georgia" w:hAnsi="Georgia" w:cs="Arial"/>
          <w:color w:val="222222"/>
          <w:sz w:val="22"/>
          <w:szCs w:val="22"/>
        </w:rPr>
        <w:t>T</w:t>
      </w:r>
      <w:r w:rsidR="00C32FF8" w:rsidRPr="001122F7">
        <w:rPr>
          <w:rFonts w:ascii="Georgia" w:hAnsi="Georgia" w:cs="Arial"/>
          <w:color w:val="222222"/>
          <w:sz w:val="22"/>
          <w:szCs w:val="22"/>
        </w:rPr>
        <w:t>hey want to exclude biological or chemical</w:t>
      </w:r>
      <w:r w:rsidR="00584631" w:rsidRPr="001122F7">
        <w:rPr>
          <w:rFonts w:ascii="Georgia" w:hAnsi="Georgia" w:cs="Arial"/>
          <w:color w:val="222222"/>
          <w:sz w:val="22"/>
          <w:szCs w:val="22"/>
        </w:rPr>
        <w:t>.</w:t>
      </w:r>
    </w:p>
    <w:p w14:paraId="4670B2A0" w14:textId="77777777" w:rsidR="00584631" w:rsidRPr="001122F7" w:rsidRDefault="00584631" w:rsidP="00584631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41B5EAFF" w14:textId="40A768EF" w:rsidR="00847ABF" w:rsidRPr="001122F7" w:rsidRDefault="00847ABF" w:rsidP="00584631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Review and discuss ATM Article 4 Personnel Board Memo – Fred Turkington</w:t>
      </w:r>
    </w:p>
    <w:p w14:paraId="73B73D0C" w14:textId="77777777" w:rsidR="00584631" w:rsidRPr="001122F7" w:rsidRDefault="00584631" w:rsidP="00584631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6F23BD59" w14:textId="37512BC3" w:rsidR="00584631" w:rsidRPr="001122F7" w:rsidRDefault="00584631" w:rsidP="00584631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Fred T</w:t>
      </w:r>
      <w:r w:rsidR="004045B9" w:rsidRPr="001122F7">
        <w:rPr>
          <w:rFonts w:ascii="Georgia" w:hAnsi="Georgia" w:cs="Arial"/>
          <w:color w:val="222222"/>
          <w:sz w:val="22"/>
          <w:szCs w:val="22"/>
        </w:rPr>
        <w:t>urkington, Town Administrator, presented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 Article 4 and the Personnel Board Memo.</w:t>
      </w:r>
    </w:p>
    <w:p w14:paraId="587544CD" w14:textId="4923FFC2" w:rsidR="00584631" w:rsidRPr="001122F7" w:rsidRDefault="00584631" w:rsidP="00584631">
      <w:pPr>
        <w:pStyle w:val="ListParagraph"/>
        <w:numPr>
          <w:ilvl w:val="0"/>
          <w:numId w:val="14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minimum and maximum salary ranges have been approved by the 2015 Annual Town Meeting for the executive group.</w:t>
      </w:r>
    </w:p>
    <w:p w14:paraId="1126046B" w14:textId="12D7D140" w:rsidR="00584631" w:rsidRPr="001122F7" w:rsidRDefault="00584631" w:rsidP="00584631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The Board of Selectman will vote to approve the </w:t>
      </w:r>
      <w:r w:rsidR="00324A37" w:rsidRPr="001122F7">
        <w:rPr>
          <w:rFonts w:ascii="Georgia" w:hAnsi="Georgia" w:cs="Arial"/>
          <w:color w:val="222222"/>
          <w:sz w:val="22"/>
          <w:szCs w:val="22"/>
        </w:rPr>
        <w:t>salary adjustments and certify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 there are sufficient funds in the proposed FY 2018 operating budget to support the recommendations.</w:t>
      </w:r>
    </w:p>
    <w:p w14:paraId="731D2F3C" w14:textId="4454C781" w:rsidR="00584631" w:rsidRPr="001122F7" w:rsidRDefault="00324A37" w:rsidP="00324A37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Personnel Board is voting to approve a</w:t>
      </w:r>
      <w:r w:rsidR="00584631" w:rsidRPr="001122F7">
        <w:rPr>
          <w:rFonts w:ascii="Georgia" w:hAnsi="Georgia" w:cs="Arial"/>
          <w:color w:val="222222"/>
          <w:sz w:val="22"/>
          <w:szCs w:val="22"/>
        </w:rPr>
        <w:t>n adjustment to the salary scale for the Administrative Assistant of 2%.</w:t>
      </w:r>
    </w:p>
    <w:p w14:paraId="2A9E2BDC" w14:textId="7491EFC4" w:rsidR="00584631" w:rsidRPr="001122F7" w:rsidRDefault="00584631" w:rsidP="00584631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/>
          <w:sz w:val="22"/>
          <w:szCs w:val="22"/>
        </w:rPr>
        <w:t xml:space="preserve">Revisions to the </w:t>
      </w:r>
      <w:r w:rsidR="00324A37" w:rsidRPr="001122F7">
        <w:rPr>
          <w:rFonts w:ascii="Georgia" w:hAnsi="Georgia"/>
          <w:sz w:val="22"/>
          <w:szCs w:val="22"/>
        </w:rPr>
        <w:t>employment agreements reflect</w:t>
      </w:r>
      <w:r w:rsidRPr="001122F7">
        <w:rPr>
          <w:rFonts w:ascii="Georgia" w:hAnsi="Georgia"/>
          <w:sz w:val="22"/>
          <w:szCs w:val="22"/>
        </w:rPr>
        <w:t xml:space="preserve"> salaries approved through town meeting will be voted by the Board of Selectmen in June.</w:t>
      </w:r>
    </w:p>
    <w:p w14:paraId="7231F36A" w14:textId="27C5A08E" w:rsidR="00584631" w:rsidRPr="001122F7" w:rsidRDefault="00584631" w:rsidP="00584631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/>
          <w:sz w:val="22"/>
          <w:szCs w:val="22"/>
        </w:rPr>
        <w:t>The decision to leave in place minimum and maximum salary ranges through FY2018 will only impact the increase for the Police Chief, as he is only $400 shy of the maximum in FY2017.</w:t>
      </w:r>
    </w:p>
    <w:p w14:paraId="71260714" w14:textId="2719C2F5" w:rsidR="00584631" w:rsidRPr="001122F7" w:rsidRDefault="00584631" w:rsidP="00584631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1122F7">
        <w:rPr>
          <w:rFonts w:ascii="Georgia" w:hAnsi="Georgia"/>
          <w:sz w:val="22"/>
          <w:szCs w:val="22"/>
        </w:rPr>
        <w:t>The current salary of the Treasurer/Collector reflects an interim salar</w:t>
      </w:r>
      <w:r w:rsidR="004045B9" w:rsidRPr="001122F7">
        <w:rPr>
          <w:rFonts w:ascii="Georgia" w:hAnsi="Georgia"/>
          <w:sz w:val="22"/>
          <w:szCs w:val="22"/>
        </w:rPr>
        <w:t xml:space="preserve">y for the probationary period. </w:t>
      </w:r>
      <w:r w:rsidRPr="001122F7">
        <w:rPr>
          <w:rFonts w:ascii="Georgia" w:hAnsi="Georgia"/>
          <w:sz w:val="22"/>
          <w:szCs w:val="22"/>
        </w:rPr>
        <w:t>The proposed salary is the same as the retiring treasurer/collector she replaced.</w:t>
      </w:r>
    </w:p>
    <w:p w14:paraId="364F19FA" w14:textId="77777777" w:rsidR="00847ABF" w:rsidRPr="001122F7" w:rsidRDefault="00847ABF" w:rsidP="00847ABF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13A45F25" w14:textId="77777777" w:rsidR="00847ABF" w:rsidRPr="001122F7" w:rsidRDefault="00847ABF" w:rsidP="00847ABF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Review, discuss and vote ATM Articles 1, 8-12 (Finance Committee Nominations, Norfolk County Retirement, Unemployment, O.P.E.B., Stabilization Fund, Revolving Fund Authorizations)</w:t>
      </w:r>
    </w:p>
    <w:p w14:paraId="23E2C152" w14:textId="77777777" w:rsidR="00847ABF" w:rsidRPr="001122F7" w:rsidRDefault="00847ABF" w:rsidP="00847ABF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1B79E79F" w14:textId="686CAD6F" w:rsidR="00B02751" w:rsidRPr="001122F7" w:rsidRDefault="00B02751" w:rsidP="00847ABF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Charles Goodman to recommend Article 8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Ira Miller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Pr="001122F7">
        <w:rPr>
          <w:rFonts w:ascii="Georgia" w:hAnsi="Georgia" w:cs="Arial"/>
          <w:color w:val="222222"/>
          <w:sz w:val="22"/>
          <w:szCs w:val="22"/>
        </w:rPr>
        <w:t>10-0-0.</w:t>
      </w:r>
    </w:p>
    <w:p w14:paraId="79E53ABF" w14:textId="77777777" w:rsidR="00FA799B" w:rsidRPr="001122F7" w:rsidRDefault="00FA799B" w:rsidP="00847ABF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</w:p>
    <w:p w14:paraId="29AA0E98" w14:textId="5A9AA20E" w:rsidR="00F27DEF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Charles Goodman to recommend Article 9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Ira Miller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Pr="001122F7">
        <w:rPr>
          <w:rFonts w:ascii="Georgia" w:hAnsi="Georgia" w:cs="Arial"/>
          <w:color w:val="222222"/>
          <w:sz w:val="22"/>
          <w:szCs w:val="22"/>
        </w:rPr>
        <w:t>10-0-0.</w:t>
      </w:r>
    </w:p>
    <w:p w14:paraId="7947E6B2" w14:textId="77777777" w:rsidR="00B02751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</w:p>
    <w:p w14:paraId="566A4548" w14:textId="4E6E0335" w:rsidR="00B02751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Charles Goodman to recommend Article 10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Patricia-Lee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Achorn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Pr="001122F7">
        <w:rPr>
          <w:rFonts w:ascii="Georgia" w:hAnsi="Georgia" w:cs="Arial"/>
          <w:color w:val="222222"/>
          <w:sz w:val="22"/>
          <w:szCs w:val="22"/>
        </w:rPr>
        <w:t>10-0-0.</w:t>
      </w:r>
    </w:p>
    <w:p w14:paraId="68CBE2ED" w14:textId="77777777" w:rsidR="00FA799B" w:rsidRPr="001122F7" w:rsidRDefault="00FA799B" w:rsidP="00847ABF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</w:p>
    <w:p w14:paraId="02D78D6E" w14:textId="588EA8DA" w:rsidR="00FA799B" w:rsidRPr="001122F7" w:rsidRDefault="00B02751" w:rsidP="00847ABF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Charles Goodman to recommend Article 11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Ira Miller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="00B1105E" w:rsidRPr="001122F7">
        <w:rPr>
          <w:rFonts w:ascii="Georgia" w:hAnsi="Georgia" w:cs="Arial"/>
          <w:color w:val="222222"/>
          <w:sz w:val="22"/>
          <w:szCs w:val="22"/>
        </w:rPr>
        <w:t>8-2-0</w:t>
      </w:r>
      <w:r w:rsidRPr="001122F7">
        <w:rPr>
          <w:rFonts w:ascii="Georgia" w:hAnsi="Georgia" w:cs="Arial"/>
          <w:color w:val="222222"/>
          <w:sz w:val="22"/>
          <w:szCs w:val="22"/>
        </w:rPr>
        <w:t>. Laura Nelson and Gordon Gladstone opposed.</w:t>
      </w:r>
    </w:p>
    <w:p w14:paraId="6F624815" w14:textId="77777777" w:rsidR="00B02751" w:rsidRPr="001122F7" w:rsidRDefault="00B02751" w:rsidP="00847ABF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</w:p>
    <w:p w14:paraId="28744B10" w14:textId="6E3A059F" w:rsidR="00B02751" w:rsidRPr="001122F7" w:rsidRDefault="00B02751" w:rsidP="00847ABF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Charles Goodman to recommend Article 12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Ira Miller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="00B1105E" w:rsidRPr="001122F7">
        <w:rPr>
          <w:rFonts w:ascii="Georgia" w:hAnsi="Georgia" w:cs="Arial"/>
          <w:color w:val="222222"/>
          <w:sz w:val="22"/>
          <w:szCs w:val="22"/>
        </w:rPr>
        <w:t>9-1-0</w:t>
      </w:r>
      <w:r w:rsidRPr="001122F7">
        <w:rPr>
          <w:rFonts w:ascii="Georgia" w:hAnsi="Georgia" w:cs="Arial"/>
          <w:color w:val="222222"/>
          <w:sz w:val="22"/>
          <w:szCs w:val="22"/>
        </w:rPr>
        <w:t>. Laura Nelson opposed.</w:t>
      </w:r>
    </w:p>
    <w:p w14:paraId="5239F863" w14:textId="77777777" w:rsidR="00847ABF" w:rsidRPr="001122F7" w:rsidRDefault="00847ABF" w:rsidP="00847ABF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14FAC6D5" w14:textId="77777777" w:rsidR="00847ABF" w:rsidRPr="001122F7" w:rsidRDefault="00847ABF" w:rsidP="00847ABF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Review, discuss and vote Articles:</w:t>
      </w:r>
    </w:p>
    <w:p w14:paraId="2EA9B3AA" w14:textId="77777777" w:rsidR="003D232D" w:rsidRPr="001122F7" w:rsidRDefault="003D232D" w:rsidP="003D232D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73AA9D30" w14:textId="77777777" w:rsidR="00847ABF" w:rsidRPr="001122F7" w:rsidRDefault="00847ABF" w:rsidP="00847ABF">
      <w:pPr>
        <w:numPr>
          <w:ilvl w:val="1"/>
          <w:numId w:val="2"/>
        </w:numPr>
        <w:shd w:val="clear" w:color="auto" w:fill="FFFFFF"/>
        <w:suppressAutoHyphens w:val="0"/>
        <w:ind w:left="189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ATM Article 16 – Heights Roof</w:t>
      </w:r>
    </w:p>
    <w:p w14:paraId="1D5F58A6" w14:textId="77777777" w:rsidR="00B02751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14D41175" w14:textId="079CD217" w:rsidR="00B02751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>by Gordon Gladstone to recommend Article 16</w:t>
      </w:r>
      <w:r w:rsidR="00531F95" w:rsidRPr="001122F7">
        <w:rPr>
          <w:rFonts w:ascii="Georgia" w:hAnsi="Georgia" w:cs="Arial"/>
          <w:color w:val="222222"/>
          <w:sz w:val="22"/>
          <w:szCs w:val="22"/>
        </w:rPr>
        <w:t xml:space="preserve"> by using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free cash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Edward Phillips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="00B1105E" w:rsidRPr="001122F7">
        <w:rPr>
          <w:rFonts w:ascii="Georgia" w:hAnsi="Georgia" w:cs="Arial"/>
          <w:color w:val="222222"/>
          <w:sz w:val="22"/>
          <w:szCs w:val="22"/>
        </w:rPr>
        <w:t>9-1-0</w:t>
      </w:r>
      <w:r w:rsidRPr="001122F7">
        <w:rPr>
          <w:rFonts w:ascii="Georgia" w:hAnsi="Georgia" w:cs="Arial"/>
          <w:color w:val="222222"/>
          <w:sz w:val="22"/>
          <w:szCs w:val="22"/>
        </w:rPr>
        <w:t>.</w:t>
      </w:r>
      <w:r w:rsidR="00A24EF9" w:rsidRPr="001122F7">
        <w:rPr>
          <w:rFonts w:ascii="Georgia" w:hAnsi="Georgia" w:cs="Arial"/>
          <w:color w:val="222222"/>
          <w:sz w:val="22"/>
          <w:szCs w:val="22"/>
        </w:rPr>
        <w:t xml:space="preserve"> Laura Nelson opposed.</w:t>
      </w:r>
    </w:p>
    <w:p w14:paraId="7AA57B57" w14:textId="77777777" w:rsidR="009A76E4" w:rsidRPr="001122F7" w:rsidRDefault="009A76E4" w:rsidP="009A76E4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735D2309" w14:textId="1AF5E5FA" w:rsidR="00847ABF" w:rsidRPr="001122F7" w:rsidRDefault="00BE3219" w:rsidP="00847ABF">
      <w:pPr>
        <w:numPr>
          <w:ilvl w:val="1"/>
          <w:numId w:val="2"/>
        </w:numPr>
        <w:shd w:val="clear" w:color="auto" w:fill="FFFFFF"/>
        <w:suppressAutoHyphens w:val="0"/>
        <w:ind w:left="189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ATM Article 20</w:t>
      </w:r>
      <w:r w:rsidR="00847ABF" w:rsidRPr="001122F7">
        <w:rPr>
          <w:rFonts w:ascii="Georgia" w:hAnsi="Georgia" w:cs="Arial"/>
          <w:b/>
          <w:color w:val="222222"/>
          <w:sz w:val="22"/>
          <w:szCs w:val="22"/>
        </w:rPr>
        <w:t xml:space="preserve"> – Schematic Design Library</w:t>
      </w:r>
    </w:p>
    <w:p w14:paraId="38B620C8" w14:textId="77777777" w:rsidR="009A76E4" w:rsidRPr="001122F7" w:rsidRDefault="009A76E4" w:rsidP="009A76E4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488386AA" w14:textId="442076A5" w:rsidR="00B02751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Edward Phillips to recommend Article 20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Charles Goodman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="00B1105E" w:rsidRPr="001122F7">
        <w:rPr>
          <w:rFonts w:ascii="Georgia" w:hAnsi="Georgia" w:cs="Arial"/>
          <w:color w:val="222222"/>
          <w:sz w:val="22"/>
          <w:szCs w:val="22"/>
        </w:rPr>
        <w:t>9-1-0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. Gordon Gladstone opposed. </w:t>
      </w:r>
    </w:p>
    <w:p w14:paraId="3E145918" w14:textId="77777777" w:rsidR="009A76E4" w:rsidRPr="001122F7" w:rsidRDefault="009A76E4" w:rsidP="009A76E4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5715FFFD" w14:textId="77777777" w:rsidR="00847ABF" w:rsidRPr="001122F7" w:rsidRDefault="00847ABF" w:rsidP="00847ABF">
      <w:pPr>
        <w:numPr>
          <w:ilvl w:val="1"/>
          <w:numId w:val="2"/>
        </w:numPr>
        <w:shd w:val="clear" w:color="auto" w:fill="FFFFFF"/>
        <w:suppressAutoHyphens w:val="0"/>
        <w:ind w:left="189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ATM Article 7- CPA</w:t>
      </w:r>
    </w:p>
    <w:p w14:paraId="7812B465" w14:textId="77777777" w:rsidR="00B02751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0515F81A" w14:textId="78D81E8F" w:rsidR="00246310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Edward Phillips to recommend Article 7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Hanna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Switlezowski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Pr="001122F7">
        <w:rPr>
          <w:rFonts w:ascii="Georgia" w:hAnsi="Georgia" w:cs="Arial"/>
          <w:color w:val="222222"/>
          <w:sz w:val="22"/>
          <w:szCs w:val="22"/>
        </w:rPr>
        <w:t>10-0-0.</w:t>
      </w:r>
    </w:p>
    <w:p w14:paraId="06FB1BAD" w14:textId="77777777" w:rsidR="009A76E4" w:rsidRPr="001122F7" w:rsidRDefault="009A76E4" w:rsidP="009A76E4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20DE5E85" w14:textId="039EA978" w:rsidR="00B02751" w:rsidRPr="001122F7" w:rsidRDefault="00A6446E" w:rsidP="00B02751">
      <w:pPr>
        <w:numPr>
          <w:ilvl w:val="1"/>
          <w:numId w:val="2"/>
        </w:numPr>
        <w:shd w:val="clear" w:color="auto" w:fill="FFFFFF"/>
        <w:suppressAutoHyphens w:val="0"/>
        <w:ind w:left="189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ATM Article 28</w:t>
      </w:r>
      <w:r w:rsidR="00847ABF" w:rsidRPr="001122F7">
        <w:rPr>
          <w:rFonts w:ascii="Georgia" w:hAnsi="Georgia" w:cs="Arial"/>
          <w:b/>
          <w:color w:val="222222"/>
          <w:sz w:val="22"/>
          <w:szCs w:val="22"/>
        </w:rPr>
        <w:t xml:space="preserve"> – Citizen Petition</w:t>
      </w:r>
    </w:p>
    <w:p w14:paraId="16194D1A" w14:textId="77777777" w:rsidR="00B02751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0C469F4D" w14:textId="7DFB5C2F" w:rsidR="009A76E4" w:rsidRPr="001122F7" w:rsidRDefault="00B02751" w:rsidP="00B02751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Laura Nelson to recommend Article 28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Patricia-Lee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Achorn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="00131F05" w:rsidRPr="001122F7">
        <w:rPr>
          <w:rFonts w:ascii="Georgia" w:hAnsi="Georgia" w:cs="Arial"/>
          <w:color w:val="222222"/>
          <w:sz w:val="22"/>
          <w:szCs w:val="22"/>
        </w:rPr>
        <w:t xml:space="preserve">0-8-2. Charles Goodman and Arnold Cohen abstained. </w:t>
      </w:r>
      <w:r w:rsidR="00814967" w:rsidRPr="001122F7">
        <w:rPr>
          <w:rFonts w:ascii="Georgia" w:hAnsi="Georgia" w:cs="Arial"/>
          <w:color w:val="222222"/>
          <w:sz w:val="22"/>
          <w:szCs w:val="22"/>
        </w:rPr>
        <w:t xml:space="preserve">Gordon Gladstone, Edward Phillips, Alexander </w:t>
      </w:r>
      <w:proofErr w:type="spellStart"/>
      <w:r w:rsidR="00814967" w:rsidRPr="001122F7">
        <w:rPr>
          <w:rFonts w:ascii="Georgia" w:hAnsi="Georgia" w:cs="Arial"/>
          <w:color w:val="222222"/>
          <w:sz w:val="22"/>
          <w:szCs w:val="22"/>
        </w:rPr>
        <w:t>Korin</w:t>
      </w:r>
      <w:proofErr w:type="spellEnd"/>
      <w:r w:rsidR="00814967" w:rsidRPr="001122F7">
        <w:rPr>
          <w:rFonts w:ascii="Georgia" w:hAnsi="Georgia" w:cs="Arial"/>
          <w:color w:val="222222"/>
          <w:sz w:val="22"/>
          <w:szCs w:val="22"/>
        </w:rPr>
        <w:t xml:space="preserve">, Hanna </w:t>
      </w:r>
      <w:proofErr w:type="spellStart"/>
      <w:r w:rsidR="00814967" w:rsidRPr="001122F7">
        <w:rPr>
          <w:rFonts w:ascii="Georgia" w:hAnsi="Georgia" w:cs="Arial"/>
          <w:color w:val="222222"/>
          <w:sz w:val="22"/>
          <w:szCs w:val="22"/>
        </w:rPr>
        <w:t>Switlezowski</w:t>
      </w:r>
      <w:proofErr w:type="spellEnd"/>
      <w:r w:rsidR="00814967" w:rsidRPr="001122F7">
        <w:rPr>
          <w:rFonts w:ascii="Georgia" w:hAnsi="Georgia" w:cs="Arial"/>
          <w:color w:val="222222"/>
          <w:sz w:val="22"/>
          <w:szCs w:val="22"/>
        </w:rPr>
        <w:t xml:space="preserve">, Patricia-Lee </w:t>
      </w:r>
      <w:proofErr w:type="spellStart"/>
      <w:r w:rsidR="00814967" w:rsidRPr="001122F7">
        <w:rPr>
          <w:rFonts w:ascii="Georgia" w:hAnsi="Georgia" w:cs="Arial"/>
          <w:color w:val="222222"/>
          <w:sz w:val="22"/>
          <w:szCs w:val="22"/>
        </w:rPr>
        <w:t>Achorn</w:t>
      </w:r>
      <w:proofErr w:type="spellEnd"/>
      <w:r w:rsidR="00814967" w:rsidRPr="001122F7">
        <w:rPr>
          <w:rFonts w:ascii="Georgia" w:hAnsi="Georgia" w:cs="Arial"/>
          <w:color w:val="222222"/>
          <w:sz w:val="22"/>
          <w:szCs w:val="22"/>
        </w:rPr>
        <w:t xml:space="preserve">, William </w:t>
      </w:r>
      <w:proofErr w:type="spellStart"/>
      <w:r w:rsidR="00814967" w:rsidRPr="001122F7">
        <w:rPr>
          <w:rFonts w:ascii="Georgia" w:hAnsi="Georgia" w:cs="Arial"/>
          <w:color w:val="222222"/>
          <w:sz w:val="22"/>
          <w:szCs w:val="22"/>
        </w:rPr>
        <w:t>Brack</w:t>
      </w:r>
      <w:proofErr w:type="spellEnd"/>
      <w:r w:rsidR="00814967" w:rsidRPr="001122F7">
        <w:rPr>
          <w:rFonts w:ascii="Georgia" w:hAnsi="Georgia" w:cs="Arial"/>
          <w:color w:val="222222"/>
          <w:sz w:val="22"/>
          <w:szCs w:val="22"/>
        </w:rPr>
        <w:t xml:space="preserve"> and Ira Miller opposed. </w:t>
      </w:r>
    </w:p>
    <w:p w14:paraId="2F0C6D03" w14:textId="77777777" w:rsidR="00814967" w:rsidRPr="001122F7" w:rsidRDefault="00814967" w:rsidP="00814967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</w:p>
    <w:p w14:paraId="05375029" w14:textId="06F73372" w:rsidR="000201D0" w:rsidRPr="001122F7" w:rsidRDefault="00814967" w:rsidP="00814967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Finance Committee expressed con</w:t>
      </w:r>
      <w:r w:rsidR="000201D0" w:rsidRPr="001122F7">
        <w:rPr>
          <w:rFonts w:ascii="Georgia" w:hAnsi="Georgia" w:cs="Arial"/>
          <w:color w:val="222222"/>
          <w:sz w:val="22"/>
          <w:szCs w:val="22"/>
        </w:rPr>
        <w:t>cerns</w:t>
      </w:r>
      <w:r w:rsidR="00131F05" w:rsidRPr="001122F7">
        <w:rPr>
          <w:rFonts w:ascii="Georgia" w:hAnsi="Georgia" w:cs="Arial"/>
          <w:color w:val="222222"/>
          <w:sz w:val="22"/>
          <w:szCs w:val="22"/>
        </w:rPr>
        <w:t xml:space="preserve"> of the permanency i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ssues. </w:t>
      </w:r>
    </w:p>
    <w:p w14:paraId="6E51E145" w14:textId="77777777" w:rsidR="00847ABF" w:rsidRPr="001122F7" w:rsidRDefault="00847ABF" w:rsidP="00847ABF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563C116C" w14:textId="77777777" w:rsidR="00847ABF" w:rsidRPr="001122F7" w:rsidRDefault="00847ABF" w:rsidP="00847ABF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Other Topics not reasonably anticipated by the Chair in 48 hours.</w:t>
      </w:r>
    </w:p>
    <w:p w14:paraId="597531BA" w14:textId="77777777" w:rsidR="00847ABF" w:rsidRPr="001122F7" w:rsidRDefault="00847ABF" w:rsidP="00847ABF">
      <w:pPr>
        <w:pStyle w:val="ListParagraph"/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5AF3AF61" w14:textId="45A56DC0" w:rsidR="00131F05" w:rsidRPr="001122F7" w:rsidRDefault="00246310" w:rsidP="00131F05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>The next meeting will be held on March 27</w:t>
      </w:r>
      <w:r w:rsidRPr="001122F7">
        <w:rPr>
          <w:rFonts w:ascii="Georgia" w:hAnsi="Georgia" w:cs="Arial"/>
          <w:color w:val="222222"/>
          <w:sz w:val="22"/>
          <w:szCs w:val="22"/>
          <w:vertAlign w:val="superscript"/>
        </w:rPr>
        <w:t>th</w:t>
      </w:r>
      <w:r w:rsidRPr="001122F7">
        <w:rPr>
          <w:rFonts w:ascii="Georgia" w:hAnsi="Georgia" w:cs="Arial"/>
          <w:color w:val="222222"/>
          <w:sz w:val="22"/>
          <w:szCs w:val="22"/>
        </w:rPr>
        <w:t>, 2017.</w:t>
      </w:r>
      <w:r w:rsidR="00131F05" w:rsidRPr="001122F7">
        <w:rPr>
          <w:rFonts w:ascii="Georgia" w:hAnsi="Georgia" w:cs="Arial"/>
          <w:color w:val="222222"/>
          <w:sz w:val="22"/>
          <w:szCs w:val="22"/>
        </w:rPr>
        <w:t xml:space="preserve"> The meeting will include Capital Outlay</w:t>
      </w:r>
      <w:r w:rsidR="00814967" w:rsidRPr="001122F7">
        <w:rPr>
          <w:rFonts w:ascii="Georgia" w:hAnsi="Georgia" w:cs="Arial"/>
          <w:color w:val="222222"/>
          <w:sz w:val="22"/>
          <w:szCs w:val="22"/>
        </w:rPr>
        <w:t xml:space="preserve">, </w:t>
      </w:r>
      <w:r w:rsidR="00D912E9" w:rsidRPr="001122F7">
        <w:rPr>
          <w:rFonts w:ascii="Georgia" w:hAnsi="Georgia" w:cs="Arial"/>
          <w:color w:val="222222"/>
          <w:sz w:val="22"/>
          <w:szCs w:val="22"/>
        </w:rPr>
        <w:t xml:space="preserve">Board of Selectman, </w:t>
      </w:r>
      <w:r w:rsidR="00814967" w:rsidRPr="001122F7">
        <w:rPr>
          <w:rFonts w:ascii="Georgia" w:hAnsi="Georgia" w:cs="Arial"/>
          <w:color w:val="222222"/>
          <w:sz w:val="22"/>
          <w:szCs w:val="22"/>
        </w:rPr>
        <w:t>Town Council, Town Clerk</w:t>
      </w:r>
      <w:r w:rsidR="00553BA4" w:rsidRPr="001122F7">
        <w:rPr>
          <w:rFonts w:ascii="Georgia" w:hAnsi="Georgia" w:cs="Arial"/>
          <w:color w:val="222222"/>
          <w:sz w:val="22"/>
          <w:szCs w:val="22"/>
        </w:rPr>
        <w:t>, School Committee</w:t>
      </w:r>
      <w:r w:rsidR="00131F05" w:rsidRPr="001122F7">
        <w:rPr>
          <w:rFonts w:ascii="Georgia" w:hAnsi="Georgia" w:cs="Arial"/>
          <w:color w:val="222222"/>
          <w:sz w:val="22"/>
          <w:szCs w:val="22"/>
        </w:rPr>
        <w:t xml:space="preserve"> and Lake Management Committee. </w:t>
      </w:r>
    </w:p>
    <w:p w14:paraId="57010B22" w14:textId="77777777" w:rsidR="00847ABF" w:rsidRPr="001122F7" w:rsidRDefault="00847ABF" w:rsidP="00847ABF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65365BAB" w14:textId="08D9AE21" w:rsidR="00BF5F39" w:rsidRPr="001122F7" w:rsidRDefault="00847ABF" w:rsidP="003002CD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>Adjournment</w:t>
      </w:r>
    </w:p>
    <w:p w14:paraId="7495B214" w14:textId="77777777" w:rsidR="00665719" w:rsidRPr="001122F7" w:rsidRDefault="00665719" w:rsidP="00665719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2A4CB8FD" w14:textId="369ED8F1" w:rsidR="00A24EF9" w:rsidRPr="001122F7" w:rsidRDefault="00665719" w:rsidP="00A24EF9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MOTION: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Patricia-Lee </w:t>
      </w:r>
      <w:proofErr w:type="spellStart"/>
      <w:r w:rsidRPr="001122F7">
        <w:rPr>
          <w:rFonts w:ascii="Georgia" w:hAnsi="Georgia" w:cs="Arial"/>
          <w:color w:val="222222"/>
          <w:sz w:val="22"/>
          <w:szCs w:val="22"/>
        </w:rPr>
        <w:t>Achorn</w:t>
      </w:r>
      <w:proofErr w:type="spellEnd"/>
      <w:r w:rsidRPr="001122F7">
        <w:rPr>
          <w:rFonts w:ascii="Georgia" w:hAnsi="Georgia" w:cs="Arial"/>
          <w:color w:val="222222"/>
          <w:sz w:val="22"/>
          <w:szCs w:val="22"/>
        </w:rPr>
        <w:t xml:space="preserve"> to adjourn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SECONDED: </w:t>
      </w:r>
      <w:r w:rsidRPr="001122F7">
        <w:rPr>
          <w:rFonts w:ascii="Georgia" w:hAnsi="Georgia" w:cs="Arial"/>
          <w:color w:val="222222"/>
          <w:sz w:val="22"/>
          <w:szCs w:val="22"/>
        </w:rPr>
        <w:t xml:space="preserve">by Arnold Cohen </w:t>
      </w:r>
      <w:r w:rsidRPr="001122F7">
        <w:rPr>
          <w:rFonts w:ascii="Georgia" w:hAnsi="Georgia" w:cs="Arial"/>
          <w:b/>
          <w:color w:val="222222"/>
          <w:sz w:val="22"/>
          <w:szCs w:val="22"/>
        </w:rPr>
        <w:t xml:space="preserve">VOTED: </w:t>
      </w:r>
      <w:r w:rsidRPr="001122F7">
        <w:rPr>
          <w:rFonts w:ascii="Georgia" w:hAnsi="Georgia" w:cs="Arial"/>
          <w:color w:val="222222"/>
          <w:sz w:val="22"/>
          <w:szCs w:val="22"/>
        </w:rPr>
        <w:t>10-0-0.</w:t>
      </w:r>
    </w:p>
    <w:p w14:paraId="146225F5" w14:textId="77777777" w:rsidR="00752820" w:rsidRPr="001122F7" w:rsidRDefault="00752820" w:rsidP="00752820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2"/>
          <w:szCs w:val="22"/>
        </w:rPr>
      </w:pPr>
    </w:p>
    <w:p w14:paraId="30FB8A80" w14:textId="0F914E95" w:rsidR="00752820" w:rsidRPr="001122F7" w:rsidRDefault="00752820" w:rsidP="00752820">
      <w:pPr>
        <w:shd w:val="clear" w:color="auto" w:fill="FFFFFF"/>
        <w:suppressAutoHyphens w:val="0"/>
        <w:rPr>
          <w:rFonts w:ascii="Georgia" w:hAnsi="Georgia" w:cs="Arial"/>
          <w:color w:val="222222"/>
          <w:sz w:val="22"/>
          <w:szCs w:val="22"/>
        </w:rPr>
      </w:pPr>
      <w:r w:rsidRPr="001122F7">
        <w:rPr>
          <w:rFonts w:ascii="Georgia" w:hAnsi="Georgia" w:cs="Arial"/>
          <w:color w:val="222222"/>
          <w:sz w:val="22"/>
          <w:szCs w:val="22"/>
        </w:rPr>
        <w:t xml:space="preserve">The meeting was adjourned at </w:t>
      </w:r>
      <w:r w:rsidR="00665719" w:rsidRPr="001122F7">
        <w:rPr>
          <w:rFonts w:ascii="Georgia" w:hAnsi="Georgia" w:cs="Arial"/>
          <w:color w:val="222222"/>
          <w:sz w:val="22"/>
          <w:szCs w:val="22"/>
        </w:rPr>
        <w:t xml:space="preserve">10:45 </w:t>
      </w:r>
      <w:r w:rsidR="00F15884" w:rsidRPr="001122F7">
        <w:rPr>
          <w:rFonts w:ascii="Georgia" w:hAnsi="Georgia" w:cs="Arial"/>
          <w:color w:val="222222"/>
          <w:sz w:val="22"/>
          <w:szCs w:val="22"/>
        </w:rPr>
        <w:t>pm.</w:t>
      </w:r>
    </w:p>
    <w:sectPr w:rsidR="00752820" w:rsidRPr="001122F7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5CF"/>
    <w:multiLevelType w:val="hybridMultilevel"/>
    <w:tmpl w:val="A7C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3AF1"/>
    <w:multiLevelType w:val="hybridMultilevel"/>
    <w:tmpl w:val="DE6430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DF6C3A"/>
    <w:multiLevelType w:val="hybridMultilevel"/>
    <w:tmpl w:val="5DBC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D7F85"/>
    <w:multiLevelType w:val="hybridMultilevel"/>
    <w:tmpl w:val="CF3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77FBD"/>
    <w:multiLevelType w:val="hybridMultilevel"/>
    <w:tmpl w:val="934EA792"/>
    <w:lvl w:ilvl="0" w:tplc="CDEEDB0A">
      <w:start w:val="2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85320"/>
    <w:multiLevelType w:val="hybridMultilevel"/>
    <w:tmpl w:val="4F66924A"/>
    <w:lvl w:ilvl="0" w:tplc="660404EA">
      <w:start w:val="2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E14352"/>
    <w:multiLevelType w:val="hybridMultilevel"/>
    <w:tmpl w:val="E23C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43F94"/>
    <w:multiLevelType w:val="hybridMultilevel"/>
    <w:tmpl w:val="919E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B76AC"/>
    <w:multiLevelType w:val="hybridMultilevel"/>
    <w:tmpl w:val="088C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B4A40"/>
    <w:multiLevelType w:val="multilevel"/>
    <w:tmpl w:val="7A5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E77F0"/>
    <w:multiLevelType w:val="hybridMultilevel"/>
    <w:tmpl w:val="CB68E58A"/>
    <w:lvl w:ilvl="0" w:tplc="660404EA">
      <w:start w:val="2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E68C4"/>
    <w:multiLevelType w:val="hybridMultilevel"/>
    <w:tmpl w:val="E8B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65DBF"/>
    <w:multiLevelType w:val="hybridMultilevel"/>
    <w:tmpl w:val="89BE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66E1B"/>
    <w:multiLevelType w:val="hybridMultilevel"/>
    <w:tmpl w:val="C06A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1">
      <w:startOverride w:val="1"/>
    </w:lvlOverride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BF"/>
    <w:rsid w:val="00001D9A"/>
    <w:rsid w:val="000201D0"/>
    <w:rsid w:val="000355AC"/>
    <w:rsid w:val="00043C0B"/>
    <w:rsid w:val="000663ED"/>
    <w:rsid w:val="00077F6B"/>
    <w:rsid w:val="00096186"/>
    <w:rsid w:val="000A29F6"/>
    <w:rsid w:val="000B5BA2"/>
    <w:rsid w:val="001122F7"/>
    <w:rsid w:val="00131F05"/>
    <w:rsid w:val="0018558B"/>
    <w:rsid w:val="002007C9"/>
    <w:rsid w:val="00246262"/>
    <w:rsid w:val="00246310"/>
    <w:rsid w:val="00262A4C"/>
    <w:rsid w:val="002D3668"/>
    <w:rsid w:val="002F3A72"/>
    <w:rsid w:val="003002CD"/>
    <w:rsid w:val="00304E70"/>
    <w:rsid w:val="00324A37"/>
    <w:rsid w:val="0036696D"/>
    <w:rsid w:val="003744E8"/>
    <w:rsid w:val="003968CE"/>
    <w:rsid w:val="003D1437"/>
    <w:rsid w:val="003D232D"/>
    <w:rsid w:val="003D64FE"/>
    <w:rsid w:val="004045B9"/>
    <w:rsid w:val="004914F8"/>
    <w:rsid w:val="004D5C54"/>
    <w:rsid w:val="004D62C5"/>
    <w:rsid w:val="004D6707"/>
    <w:rsid w:val="004F1BB8"/>
    <w:rsid w:val="004F6BAA"/>
    <w:rsid w:val="00510D78"/>
    <w:rsid w:val="005277EA"/>
    <w:rsid w:val="00531F95"/>
    <w:rsid w:val="00553BA4"/>
    <w:rsid w:val="00584631"/>
    <w:rsid w:val="00590BF5"/>
    <w:rsid w:val="005E5104"/>
    <w:rsid w:val="0061155F"/>
    <w:rsid w:val="00635EBB"/>
    <w:rsid w:val="00665719"/>
    <w:rsid w:val="006E5B24"/>
    <w:rsid w:val="006E6558"/>
    <w:rsid w:val="00701D55"/>
    <w:rsid w:val="00716976"/>
    <w:rsid w:val="00752820"/>
    <w:rsid w:val="00814967"/>
    <w:rsid w:val="008375D9"/>
    <w:rsid w:val="0084193C"/>
    <w:rsid w:val="00847ABF"/>
    <w:rsid w:val="008775EC"/>
    <w:rsid w:val="00885C0A"/>
    <w:rsid w:val="008C5A6F"/>
    <w:rsid w:val="008D34E2"/>
    <w:rsid w:val="009553B5"/>
    <w:rsid w:val="00990454"/>
    <w:rsid w:val="009A76E4"/>
    <w:rsid w:val="009C4A54"/>
    <w:rsid w:val="00A209FF"/>
    <w:rsid w:val="00A24EF9"/>
    <w:rsid w:val="00A437BA"/>
    <w:rsid w:val="00A633BD"/>
    <w:rsid w:val="00A6446E"/>
    <w:rsid w:val="00A96F12"/>
    <w:rsid w:val="00AC7B91"/>
    <w:rsid w:val="00B01CE5"/>
    <w:rsid w:val="00B02751"/>
    <w:rsid w:val="00B1105E"/>
    <w:rsid w:val="00B1178F"/>
    <w:rsid w:val="00B36AE2"/>
    <w:rsid w:val="00B627B7"/>
    <w:rsid w:val="00BE3219"/>
    <w:rsid w:val="00BE6690"/>
    <w:rsid w:val="00C32FF8"/>
    <w:rsid w:val="00C55113"/>
    <w:rsid w:val="00C63850"/>
    <w:rsid w:val="00C7198A"/>
    <w:rsid w:val="00CA459B"/>
    <w:rsid w:val="00CC2D5D"/>
    <w:rsid w:val="00CE1AAB"/>
    <w:rsid w:val="00D54A75"/>
    <w:rsid w:val="00D666B2"/>
    <w:rsid w:val="00D66AAB"/>
    <w:rsid w:val="00D67562"/>
    <w:rsid w:val="00D7738A"/>
    <w:rsid w:val="00D912E9"/>
    <w:rsid w:val="00DB71D7"/>
    <w:rsid w:val="00E37773"/>
    <w:rsid w:val="00E939A5"/>
    <w:rsid w:val="00E96690"/>
    <w:rsid w:val="00EA1B7E"/>
    <w:rsid w:val="00ED4198"/>
    <w:rsid w:val="00EF2E90"/>
    <w:rsid w:val="00F018A3"/>
    <w:rsid w:val="00F15884"/>
    <w:rsid w:val="00F27DEF"/>
    <w:rsid w:val="00F30D2C"/>
    <w:rsid w:val="00F538E6"/>
    <w:rsid w:val="00F83787"/>
    <w:rsid w:val="00F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DFF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ABF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2017-06-27T12:52:00Z</dcterms:created>
  <dcterms:modified xsi:type="dcterms:W3CDTF">2017-06-27T12:52:00Z</dcterms:modified>
</cp:coreProperties>
</file>