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5C8A7B1" w:rsidR="008768AD" w:rsidRDefault="00D1143F">
      <w:pPr>
        <w:rPr>
          <w:rFonts w:ascii="Georgia" w:eastAsia="Georgia" w:hAnsi="Georgia" w:cs="Georgia"/>
          <w:sz w:val="20"/>
          <w:szCs w:val="20"/>
        </w:rPr>
      </w:pPr>
      <w:r>
        <w:rPr>
          <w:rFonts w:ascii="Georgia" w:eastAsia="Georgia" w:hAnsi="Georgia" w:cs="Georgia"/>
          <w:sz w:val="20"/>
          <w:szCs w:val="20"/>
        </w:rPr>
        <w:t>January 19, 2021</w:t>
      </w:r>
      <w:r w:rsidR="00814AEE">
        <w:rPr>
          <w:rFonts w:ascii="Georgia" w:eastAsia="Georgia" w:hAnsi="Georgia" w:cs="Georgia"/>
          <w:sz w:val="20"/>
          <w:szCs w:val="20"/>
        </w:rPr>
        <w:t xml:space="preserve"> </w:t>
      </w:r>
      <w:r w:rsidR="00B841FB">
        <w:rPr>
          <w:rFonts w:ascii="Georgia" w:eastAsia="Georgia" w:hAnsi="Georgia" w:cs="Georgia"/>
          <w:sz w:val="20"/>
          <w:szCs w:val="20"/>
        </w:rPr>
        <w:t>Minutes</w:t>
      </w:r>
    </w:p>
    <w:p w14:paraId="00000002" w14:textId="7A9C8934" w:rsidR="008768AD" w:rsidRDefault="00B841FB">
      <w:pPr>
        <w:rPr>
          <w:rFonts w:ascii="Georgia" w:eastAsia="Georgia" w:hAnsi="Georgia" w:cs="Georgia"/>
          <w:sz w:val="20"/>
          <w:szCs w:val="20"/>
        </w:rPr>
      </w:pPr>
      <w:r>
        <w:rPr>
          <w:rFonts w:ascii="Georgia" w:eastAsia="Georgia" w:hAnsi="Georgia" w:cs="Georgia"/>
          <w:sz w:val="20"/>
          <w:szCs w:val="20"/>
        </w:rPr>
        <w:t xml:space="preserve">Town of Sharon </w:t>
      </w:r>
      <w:r w:rsidR="00F705B0">
        <w:rPr>
          <w:rFonts w:ascii="Georgia" w:eastAsia="Georgia" w:hAnsi="Georgia" w:cs="Georgia"/>
          <w:sz w:val="20"/>
          <w:szCs w:val="20"/>
        </w:rPr>
        <w:t>Finance</w:t>
      </w:r>
      <w:r w:rsidR="00657CFC">
        <w:rPr>
          <w:rFonts w:ascii="Georgia" w:eastAsia="Georgia" w:hAnsi="Georgia" w:cs="Georgia"/>
          <w:sz w:val="20"/>
          <w:szCs w:val="20"/>
        </w:rPr>
        <w:t xml:space="preserve"> Committee</w:t>
      </w:r>
      <w:r>
        <w:rPr>
          <w:rFonts w:ascii="Georgia" w:eastAsia="Georgia" w:hAnsi="Georgia" w:cs="Georgia"/>
          <w:sz w:val="20"/>
          <w:szCs w:val="20"/>
        </w:rPr>
        <w:t xml:space="preserve"> Meeting</w:t>
      </w:r>
    </w:p>
    <w:p w14:paraId="00000003" w14:textId="77777777" w:rsidR="008768AD" w:rsidRDefault="008768AD">
      <w:pPr>
        <w:rPr>
          <w:rFonts w:ascii="Georgia" w:eastAsia="Georgia" w:hAnsi="Georgia" w:cs="Georgia"/>
          <w:sz w:val="20"/>
          <w:szCs w:val="20"/>
        </w:rPr>
      </w:pPr>
    </w:p>
    <w:p w14:paraId="454FE077" w14:textId="19A3729F" w:rsidR="00657CFC" w:rsidRDefault="00B841FB" w:rsidP="00F705B0">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Daniel Lewenberg,</w:t>
      </w:r>
      <w:r w:rsidR="00657CFC">
        <w:rPr>
          <w:rFonts w:ascii="Georgia" w:eastAsia="Georgia" w:hAnsi="Georgia" w:cs="Georgia"/>
          <w:sz w:val="20"/>
          <w:szCs w:val="20"/>
        </w:rPr>
        <w:t xml:space="preserve"> </w:t>
      </w:r>
      <w:r w:rsidR="00834530">
        <w:rPr>
          <w:rFonts w:ascii="Georgia" w:eastAsia="Georgia" w:hAnsi="Georgia" w:cs="Georgia"/>
          <w:sz w:val="20"/>
          <w:szCs w:val="20"/>
        </w:rPr>
        <w:t xml:space="preserve">Patricia-Lee Achorn, Anja Bernier, </w:t>
      </w:r>
      <w:r w:rsidR="00D1143F">
        <w:rPr>
          <w:rFonts w:ascii="Georgia" w:eastAsia="Georgia" w:hAnsi="Georgia" w:cs="Georgia"/>
          <w:sz w:val="20"/>
          <w:szCs w:val="20"/>
        </w:rPr>
        <w:t xml:space="preserve">William </w:t>
      </w:r>
      <w:proofErr w:type="gramStart"/>
      <w:r w:rsidR="00D1143F">
        <w:rPr>
          <w:rFonts w:ascii="Georgia" w:eastAsia="Georgia" w:hAnsi="Georgia" w:cs="Georgia"/>
          <w:sz w:val="20"/>
          <w:szCs w:val="20"/>
        </w:rPr>
        <w:t>Brack ,</w:t>
      </w:r>
      <w:proofErr w:type="gramEnd"/>
      <w:r w:rsidR="00D1143F">
        <w:rPr>
          <w:rFonts w:ascii="Georgia" w:eastAsia="Georgia" w:hAnsi="Georgia" w:cs="Georgia"/>
          <w:sz w:val="20"/>
          <w:szCs w:val="20"/>
        </w:rPr>
        <w:t xml:space="preserve"> Arnold Cohen , Brian Collins, Gordon Gladstone, </w:t>
      </w:r>
      <w:r>
        <w:rPr>
          <w:rFonts w:ascii="Georgia" w:eastAsia="Georgia" w:hAnsi="Georgia" w:cs="Georgia"/>
          <w:sz w:val="20"/>
          <w:szCs w:val="20"/>
        </w:rPr>
        <w:t>Charles Goodman</w:t>
      </w:r>
      <w:r w:rsidR="00657CFC">
        <w:rPr>
          <w:rFonts w:ascii="Georgia" w:eastAsia="Georgia" w:hAnsi="Georgia" w:cs="Georgia"/>
          <w:sz w:val="20"/>
          <w:szCs w:val="20"/>
        </w:rPr>
        <w:t>,</w:t>
      </w:r>
      <w:r>
        <w:rPr>
          <w:rFonts w:ascii="Georgia" w:eastAsia="Georgia" w:hAnsi="Georgia" w:cs="Georgia"/>
          <w:sz w:val="20"/>
          <w:szCs w:val="20"/>
        </w:rPr>
        <w:t xml:space="preserve"> </w:t>
      </w:r>
      <w:r w:rsidR="00834530">
        <w:rPr>
          <w:rFonts w:ascii="Georgia" w:eastAsia="Georgia" w:hAnsi="Georgia" w:cs="Georgia"/>
          <w:sz w:val="20"/>
          <w:szCs w:val="20"/>
        </w:rPr>
        <w:t xml:space="preserve">Ann Keitner, Ira Miller, </w:t>
      </w:r>
      <w:r w:rsidR="00D1143F">
        <w:rPr>
          <w:rFonts w:ascii="Georgia" w:eastAsia="Georgia" w:hAnsi="Georgia" w:cs="Georgia"/>
          <w:sz w:val="20"/>
          <w:szCs w:val="20"/>
        </w:rPr>
        <w:t>Jada Wang.</w:t>
      </w:r>
    </w:p>
    <w:p w14:paraId="20898434" w14:textId="682EED4F" w:rsidR="00834530" w:rsidRPr="00834530" w:rsidRDefault="00834530" w:rsidP="00F705B0">
      <w:pPr>
        <w:rPr>
          <w:rFonts w:ascii="Georgia" w:eastAsia="Georgia" w:hAnsi="Georgia" w:cs="Georgia"/>
          <w:sz w:val="20"/>
          <w:szCs w:val="20"/>
        </w:rPr>
      </w:pPr>
    </w:p>
    <w:p w14:paraId="00000007" w14:textId="77777777" w:rsidR="008768AD" w:rsidRDefault="008768AD">
      <w:pPr>
        <w:rPr>
          <w:rFonts w:ascii="Georgia" w:eastAsia="Georgia" w:hAnsi="Georgia" w:cs="Georgia"/>
          <w:sz w:val="20"/>
          <w:szCs w:val="20"/>
        </w:rPr>
      </w:pPr>
    </w:p>
    <w:p w14:paraId="00000009" w14:textId="5072918A" w:rsidR="008768AD" w:rsidRDefault="00B841FB">
      <w:pPr>
        <w:rPr>
          <w:rFonts w:ascii="Georgia" w:eastAsia="Georgia" w:hAnsi="Georgia" w:cs="Georgia"/>
          <w:sz w:val="20"/>
          <w:szCs w:val="20"/>
        </w:rPr>
      </w:pPr>
      <w:r>
        <w:rPr>
          <w:rFonts w:ascii="Georgia" w:eastAsia="Georgia" w:hAnsi="Georgia" w:cs="Georgia"/>
          <w:sz w:val="20"/>
          <w:szCs w:val="20"/>
        </w:rPr>
        <w:t xml:space="preserve">Also </w:t>
      </w:r>
      <w:proofErr w:type="gramStart"/>
      <w:r>
        <w:rPr>
          <w:rFonts w:ascii="Georgia" w:eastAsia="Georgia" w:hAnsi="Georgia" w:cs="Georgia"/>
          <w:sz w:val="20"/>
          <w:szCs w:val="20"/>
        </w:rPr>
        <w:t>present:</w:t>
      </w:r>
      <w:proofErr w:type="gramEnd"/>
      <w:r>
        <w:rPr>
          <w:rFonts w:ascii="Georgia" w:eastAsia="Georgia" w:hAnsi="Georgia" w:cs="Georgia"/>
          <w:sz w:val="20"/>
          <w:szCs w:val="20"/>
        </w:rPr>
        <w:t xml:space="preserve"> Krishan Gupta</w:t>
      </w:r>
      <w:r w:rsidR="00445218">
        <w:rPr>
          <w:rFonts w:ascii="Georgia" w:eastAsia="Georgia" w:hAnsi="Georgia" w:cs="Georgia"/>
          <w:sz w:val="20"/>
          <w:szCs w:val="20"/>
        </w:rPr>
        <w:t xml:space="preserve"> -</w:t>
      </w:r>
      <w:r>
        <w:rPr>
          <w:rFonts w:ascii="Georgia" w:eastAsia="Georgia" w:hAnsi="Georgia" w:cs="Georgia"/>
          <w:sz w:val="20"/>
          <w:szCs w:val="20"/>
        </w:rPr>
        <w:t xml:space="preserve"> Director of Finance</w:t>
      </w:r>
      <w:r w:rsidR="00834530">
        <w:rPr>
          <w:rFonts w:ascii="Georgia" w:eastAsia="Georgia" w:hAnsi="Georgia" w:cs="Georgia"/>
          <w:sz w:val="20"/>
          <w:szCs w:val="20"/>
        </w:rPr>
        <w:t xml:space="preserve">, </w:t>
      </w:r>
      <w:r w:rsidR="00095701">
        <w:rPr>
          <w:rFonts w:ascii="Georgia" w:eastAsia="Georgia" w:hAnsi="Georgia" w:cs="Georgia"/>
          <w:sz w:val="20"/>
          <w:szCs w:val="20"/>
        </w:rPr>
        <w:t xml:space="preserve">Judy Crosby, </w:t>
      </w:r>
      <w:r w:rsidR="00834530">
        <w:rPr>
          <w:rFonts w:ascii="Georgia" w:eastAsia="Georgia" w:hAnsi="Georgia" w:cs="Georgia"/>
          <w:sz w:val="20"/>
          <w:szCs w:val="20"/>
        </w:rPr>
        <w:t>Cheryl Weinstein.</w:t>
      </w:r>
    </w:p>
    <w:p w14:paraId="0000000A" w14:textId="77777777" w:rsidR="008768AD" w:rsidRPr="00993286" w:rsidRDefault="00B841FB">
      <w:pPr>
        <w:tabs>
          <w:tab w:val="left" w:pos="7511"/>
        </w:tabs>
        <w:ind w:left="720" w:hanging="360"/>
        <w:rPr>
          <w:rFonts w:ascii="Georgia" w:eastAsia="Georgia" w:hAnsi="Georgia" w:cs="Georgia"/>
          <w:sz w:val="16"/>
          <w:szCs w:val="16"/>
        </w:rPr>
      </w:pPr>
      <w:bookmarkStart w:id="0" w:name="_gjdgxs" w:colFirst="0" w:colLast="0"/>
      <w:bookmarkEnd w:id="0"/>
      <w:r w:rsidRPr="00993286">
        <w:rPr>
          <w:rFonts w:ascii="Georgia" w:eastAsia="Georgia" w:hAnsi="Georgia" w:cs="Georgia"/>
          <w:sz w:val="16"/>
          <w:szCs w:val="16"/>
        </w:rPr>
        <w:tab/>
      </w:r>
      <w:r w:rsidRPr="00993286">
        <w:rPr>
          <w:rFonts w:ascii="Georgia" w:eastAsia="Georgia" w:hAnsi="Georgia" w:cs="Georgia"/>
          <w:sz w:val="16"/>
          <w:szCs w:val="16"/>
        </w:rPr>
        <w:tab/>
      </w:r>
    </w:p>
    <w:p w14:paraId="0000000B" w14:textId="77777777" w:rsidR="008768AD" w:rsidRPr="00993286" w:rsidRDefault="008768AD">
      <w:pPr>
        <w:rPr>
          <w:rFonts w:ascii="Georgia" w:eastAsia="Georgia" w:hAnsi="Georgia" w:cs="Georgia"/>
          <w:b/>
          <w:sz w:val="16"/>
          <w:szCs w:val="16"/>
        </w:rPr>
      </w:pPr>
    </w:p>
    <w:p w14:paraId="0000000C" w14:textId="73F07DF4" w:rsidR="008768AD" w:rsidRDefault="00B841FB">
      <w:pPr>
        <w:numPr>
          <w:ilvl w:val="0"/>
          <w:numId w:val="1"/>
        </w:numPr>
      </w:pPr>
      <w:r>
        <w:rPr>
          <w:rFonts w:ascii="Georgia" w:eastAsia="Georgia" w:hAnsi="Georgia" w:cs="Georgia"/>
          <w:b/>
          <w:sz w:val="20"/>
          <w:szCs w:val="20"/>
        </w:rPr>
        <w:t xml:space="preserve">Dan Lewenberg, Chair, </w:t>
      </w:r>
      <w:r w:rsidR="00E13DAC">
        <w:rPr>
          <w:rFonts w:ascii="Georgia" w:eastAsia="Georgia" w:hAnsi="Georgia" w:cs="Georgia"/>
          <w:b/>
          <w:sz w:val="20"/>
          <w:szCs w:val="20"/>
        </w:rPr>
        <w:t>G</w:t>
      </w:r>
      <w:r>
        <w:rPr>
          <w:rFonts w:ascii="Georgia" w:eastAsia="Georgia" w:hAnsi="Georgia" w:cs="Georgia"/>
          <w:b/>
          <w:sz w:val="20"/>
          <w:szCs w:val="20"/>
        </w:rPr>
        <w:t xml:space="preserve">ave </w:t>
      </w:r>
      <w:r w:rsidR="00E13DAC">
        <w:rPr>
          <w:rFonts w:ascii="Georgia" w:eastAsia="Georgia" w:hAnsi="Georgia" w:cs="Georgia"/>
          <w:b/>
          <w:sz w:val="20"/>
          <w:szCs w:val="20"/>
        </w:rPr>
        <w:t>O</w:t>
      </w:r>
      <w:r>
        <w:rPr>
          <w:rFonts w:ascii="Georgia" w:eastAsia="Georgia" w:hAnsi="Georgia" w:cs="Georgia"/>
          <w:b/>
          <w:sz w:val="20"/>
          <w:szCs w:val="20"/>
        </w:rPr>
        <w:t xml:space="preserve">pening </w:t>
      </w:r>
      <w:r w:rsidR="00E13DAC">
        <w:rPr>
          <w:rFonts w:ascii="Georgia" w:eastAsia="Georgia" w:hAnsi="Georgia" w:cs="Georgia"/>
          <w:b/>
          <w:sz w:val="20"/>
          <w:szCs w:val="20"/>
        </w:rPr>
        <w:t>R</w:t>
      </w:r>
      <w:r>
        <w:rPr>
          <w:rFonts w:ascii="Georgia" w:eastAsia="Georgia" w:hAnsi="Georgia" w:cs="Georgia"/>
          <w:b/>
          <w:sz w:val="20"/>
          <w:szCs w:val="20"/>
        </w:rPr>
        <w:t>emarks</w:t>
      </w:r>
    </w:p>
    <w:p w14:paraId="2BBFB6FB" w14:textId="16A50BB2" w:rsidR="00834530" w:rsidRPr="00095701" w:rsidRDefault="00B841FB" w:rsidP="00834530">
      <w:pPr>
        <w:numPr>
          <w:ilvl w:val="1"/>
          <w:numId w:val="1"/>
        </w:numPr>
        <w:rPr>
          <w:sz w:val="20"/>
          <w:szCs w:val="20"/>
        </w:rPr>
      </w:pPr>
      <w:r>
        <w:rPr>
          <w:rFonts w:ascii="Georgia" w:eastAsia="Georgia" w:hAnsi="Georgia" w:cs="Georgia"/>
          <w:sz w:val="20"/>
          <w:szCs w:val="20"/>
        </w:rPr>
        <w:t xml:space="preserve">This meeting is being held through the Zoom online platform due to the State of Emergency based on the COVID-19 outbreak. </w:t>
      </w:r>
      <w:r w:rsidR="001644E7">
        <w:rPr>
          <w:rFonts w:ascii="Georgia" w:eastAsia="Georgia" w:hAnsi="Georgia" w:cs="Georgia"/>
          <w:sz w:val="20"/>
          <w:szCs w:val="20"/>
        </w:rPr>
        <w:t>C</w:t>
      </w:r>
      <w:r w:rsidR="00834530">
        <w:rPr>
          <w:rFonts w:ascii="Georgia" w:eastAsia="Georgia" w:hAnsi="Georgia" w:cs="Georgia"/>
          <w:sz w:val="20"/>
          <w:szCs w:val="20"/>
        </w:rPr>
        <w:t>onfirmed the meeting was being recorded</w:t>
      </w:r>
      <w:r w:rsidR="006D0E61">
        <w:rPr>
          <w:rFonts w:ascii="Georgia" w:eastAsia="Georgia" w:hAnsi="Georgia" w:cs="Georgia"/>
          <w:sz w:val="20"/>
          <w:szCs w:val="20"/>
        </w:rPr>
        <w:t>.</w:t>
      </w:r>
    </w:p>
    <w:p w14:paraId="666A55FC" w14:textId="77777777" w:rsidR="00095701" w:rsidRPr="00095701" w:rsidRDefault="00095701" w:rsidP="00095701">
      <w:pPr>
        <w:ind w:left="1440"/>
        <w:rPr>
          <w:sz w:val="20"/>
          <w:szCs w:val="20"/>
        </w:rPr>
      </w:pPr>
    </w:p>
    <w:p w14:paraId="5DE1235D" w14:textId="62E1891F" w:rsidR="00553A4C" w:rsidRPr="00095701" w:rsidRDefault="00095701" w:rsidP="00095701">
      <w:pPr>
        <w:numPr>
          <w:ilvl w:val="0"/>
          <w:numId w:val="1"/>
        </w:numPr>
        <w:rPr>
          <w:rFonts w:ascii="Georgia" w:eastAsia="Georgia" w:hAnsi="Georgia" w:cs="Georgia"/>
          <w:b/>
          <w:sz w:val="20"/>
          <w:szCs w:val="20"/>
        </w:rPr>
      </w:pPr>
      <w:r w:rsidRPr="00095701">
        <w:rPr>
          <w:rFonts w:ascii="Georgia" w:eastAsia="Georgia" w:hAnsi="Georgia" w:cs="Georgia"/>
          <w:b/>
          <w:sz w:val="20"/>
          <w:szCs w:val="20"/>
        </w:rPr>
        <w:t xml:space="preserve">School Department Financial Update – Dr. Meg </w:t>
      </w:r>
      <w:proofErr w:type="spellStart"/>
      <w:r w:rsidRPr="00095701">
        <w:rPr>
          <w:rFonts w:ascii="Georgia" w:eastAsia="Georgia" w:hAnsi="Georgia" w:cs="Georgia"/>
          <w:b/>
          <w:sz w:val="20"/>
          <w:szCs w:val="20"/>
        </w:rPr>
        <w:t>Dussault</w:t>
      </w:r>
      <w:proofErr w:type="spellEnd"/>
      <w:r w:rsidRPr="00095701">
        <w:rPr>
          <w:rFonts w:ascii="Georgia" w:eastAsia="Georgia" w:hAnsi="Georgia" w:cs="Georgia"/>
          <w:b/>
          <w:sz w:val="20"/>
          <w:szCs w:val="20"/>
        </w:rPr>
        <w:t xml:space="preserve">, Interim Superintendent; Aziz </w:t>
      </w:r>
      <w:proofErr w:type="spellStart"/>
      <w:r w:rsidRPr="00095701">
        <w:rPr>
          <w:rFonts w:ascii="Georgia" w:eastAsia="Georgia" w:hAnsi="Georgia" w:cs="Georgia"/>
          <w:b/>
          <w:sz w:val="20"/>
          <w:szCs w:val="20"/>
        </w:rPr>
        <w:t>Aghayev</w:t>
      </w:r>
      <w:proofErr w:type="spellEnd"/>
      <w:r w:rsidRPr="00095701">
        <w:rPr>
          <w:rFonts w:ascii="Georgia" w:eastAsia="Georgia" w:hAnsi="Georgia" w:cs="Georgia"/>
          <w:b/>
          <w:sz w:val="20"/>
          <w:szCs w:val="20"/>
        </w:rPr>
        <w:t>, Financial Consultant</w:t>
      </w:r>
    </w:p>
    <w:p w14:paraId="7CE736F5" w14:textId="46BC8D0D" w:rsidR="00ED49EA" w:rsidRDefault="00095701" w:rsidP="00ED49EA">
      <w:pPr>
        <w:numPr>
          <w:ilvl w:val="1"/>
          <w:numId w:val="1"/>
        </w:numPr>
        <w:rPr>
          <w:rFonts w:ascii="Georgia" w:eastAsia="Georgia" w:hAnsi="Georgia" w:cs="Georgia"/>
          <w:sz w:val="20"/>
          <w:szCs w:val="20"/>
        </w:rPr>
      </w:pPr>
      <w:r>
        <w:rPr>
          <w:rFonts w:ascii="Georgia" w:eastAsia="Georgia" w:hAnsi="Georgia" w:cs="Georgia"/>
          <w:sz w:val="20"/>
          <w:szCs w:val="20"/>
        </w:rPr>
        <w:t xml:space="preserve">Schools have a projected budget shortfall for this fiscal year. Actuals are changing every day. There may be money coming from the state, but as of yet this </w:t>
      </w:r>
      <w:r w:rsidR="001644E7">
        <w:rPr>
          <w:rFonts w:ascii="Georgia" w:eastAsia="Georgia" w:hAnsi="Georgia" w:cs="Georgia"/>
          <w:sz w:val="20"/>
          <w:szCs w:val="20"/>
        </w:rPr>
        <w:t>number is</w:t>
      </w:r>
      <w:r>
        <w:rPr>
          <w:rFonts w:ascii="Georgia" w:eastAsia="Georgia" w:hAnsi="Georgia" w:cs="Georgia"/>
          <w:sz w:val="20"/>
          <w:szCs w:val="20"/>
        </w:rPr>
        <w:t xml:space="preserve"> unknown.</w:t>
      </w:r>
    </w:p>
    <w:p w14:paraId="2F7B09FF" w14:textId="2C4100C2" w:rsidR="00095701" w:rsidRDefault="00095701" w:rsidP="00ED49EA">
      <w:pPr>
        <w:numPr>
          <w:ilvl w:val="1"/>
          <w:numId w:val="1"/>
        </w:numPr>
        <w:rPr>
          <w:rFonts w:ascii="Georgia" w:eastAsia="Georgia" w:hAnsi="Georgia" w:cs="Georgia"/>
          <w:sz w:val="20"/>
          <w:szCs w:val="20"/>
        </w:rPr>
      </w:pPr>
      <w:r>
        <w:rPr>
          <w:rFonts w:ascii="Georgia" w:eastAsia="Georgia" w:hAnsi="Georgia" w:cs="Georgia"/>
          <w:sz w:val="20"/>
          <w:szCs w:val="20"/>
        </w:rPr>
        <w:t>Budget to actual encumbrances as of 12/31/20:</w:t>
      </w:r>
    </w:p>
    <w:p w14:paraId="7324E3BC" w14:textId="4C7AB1F8" w:rsidR="00095701" w:rsidRDefault="00095701" w:rsidP="00095701">
      <w:pPr>
        <w:numPr>
          <w:ilvl w:val="2"/>
          <w:numId w:val="1"/>
        </w:numPr>
        <w:rPr>
          <w:rFonts w:ascii="Georgia" w:eastAsia="Georgia" w:hAnsi="Georgia" w:cs="Georgia"/>
          <w:sz w:val="20"/>
          <w:szCs w:val="20"/>
        </w:rPr>
      </w:pPr>
      <w:r>
        <w:rPr>
          <w:rFonts w:ascii="Georgia" w:eastAsia="Georgia" w:hAnsi="Georgia" w:cs="Georgia"/>
          <w:sz w:val="20"/>
          <w:szCs w:val="20"/>
        </w:rPr>
        <w:t>First 6 months of the fiscal year are not a predictor of the last 6 months for schools, as salary actuals may only reflect 2/3 pay for some staff at this point:</w:t>
      </w:r>
    </w:p>
    <w:p w14:paraId="1A0A44DF" w14:textId="08E927C7" w:rsidR="00095701" w:rsidRDefault="00095701" w:rsidP="00095701">
      <w:pPr>
        <w:numPr>
          <w:ilvl w:val="3"/>
          <w:numId w:val="1"/>
        </w:numPr>
        <w:rPr>
          <w:rFonts w:ascii="Georgia" w:eastAsia="Georgia" w:hAnsi="Georgia" w:cs="Georgia"/>
          <w:sz w:val="20"/>
          <w:szCs w:val="20"/>
        </w:rPr>
      </w:pPr>
      <w:r>
        <w:rPr>
          <w:rFonts w:ascii="Georgia" w:eastAsia="Georgia" w:hAnsi="Georgia" w:cs="Georgia"/>
          <w:sz w:val="20"/>
          <w:szCs w:val="20"/>
        </w:rPr>
        <w:t>Schools start paying their 12-month employees</w:t>
      </w:r>
      <w:r w:rsidR="001644E7">
        <w:rPr>
          <w:rFonts w:ascii="Georgia" w:eastAsia="Georgia" w:hAnsi="Georgia" w:cs="Georgia"/>
          <w:sz w:val="20"/>
          <w:szCs w:val="20"/>
        </w:rPr>
        <w:t xml:space="preserve"> on July 1 and</w:t>
      </w:r>
      <w:r>
        <w:rPr>
          <w:rFonts w:ascii="Georgia" w:eastAsia="Georgia" w:hAnsi="Georgia" w:cs="Georgia"/>
          <w:sz w:val="20"/>
          <w:szCs w:val="20"/>
        </w:rPr>
        <w:t xml:space="preserve"> teachers start their pay cycle in September</w:t>
      </w:r>
    </w:p>
    <w:p w14:paraId="451E514F" w14:textId="441DADEF" w:rsidR="00095701" w:rsidRDefault="00095701" w:rsidP="00095701">
      <w:pPr>
        <w:numPr>
          <w:ilvl w:val="2"/>
          <w:numId w:val="1"/>
        </w:numPr>
        <w:rPr>
          <w:rFonts w:ascii="Georgia" w:eastAsia="Georgia" w:hAnsi="Georgia" w:cs="Georgia"/>
          <w:sz w:val="20"/>
          <w:szCs w:val="20"/>
        </w:rPr>
      </w:pPr>
      <w:r>
        <w:rPr>
          <w:rFonts w:ascii="Georgia" w:eastAsia="Georgia" w:hAnsi="Georgia" w:cs="Georgia"/>
          <w:sz w:val="20"/>
          <w:szCs w:val="20"/>
        </w:rPr>
        <w:t xml:space="preserve">Substitute salaries are </w:t>
      </w:r>
      <w:r w:rsidR="001644E7">
        <w:rPr>
          <w:rFonts w:ascii="Georgia" w:eastAsia="Georgia" w:hAnsi="Georgia" w:cs="Georgia"/>
          <w:sz w:val="20"/>
          <w:szCs w:val="20"/>
        </w:rPr>
        <w:t xml:space="preserve">currently </w:t>
      </w:r>
      <w:r>
        <w:rPr>
          <w:rFonts w:ascii="Georgia" w:eastAsia="Georgia" w:hAnsi="Georgia" w:cs="Georgia"/>
          <w:sz w:val="20"/>
          <w:szCs w:val="20"/>
        </w:rPr>
        <w:t>in flux</w:t>
      </w:r>
    </w:p>
    <w:p w14:paraId="4B3630E0" w14:textId="53FE68A4" w:rsidR="00095701" w:rsidRDefault="00095701" w:rsidP="00095701">
      <w:pPr>
        <w:numPr>
          <w:ilvl w:val="2"/>
          <w:numId w:val="1"/>
        </w:numPr>
        <w:rPr>
          <w:rFonts w:ascii="Georgia" w:eastAsia="Georgia" w:hAnsi="Georgia" w:cs="Georgia"/>
          <w:sz w:val="20"/>
          <w:szCs w:val="20"/>
        </w:rPr>
      </w:pPr>
      <w:r>
        <w:rPr>
          <w:rFonts w:ascii="Georgia" w:eastAsia="Georgia" w:hAnsi="Georgia" w:cs="Georgia"/>
          <w:sz w:val="20"/>
          <w:szCs w:val="20"/>
        </w:rPr>
        <w:t xml:space="preserve">They have done a partial analysis of encumbrances of non-salary staff, but an analysis for encumbrances </w:t>
      </w:r>
      <w:r w:rsidR="001644E7">
        <w:rPr>
          <w:rFonts w:ascii="Georgia" w:eastAsia="Georgia" w:hAnsi="Georgia" w:cs="Georgia"/>
          <w:sz w:val="20"/>
          <w:szCs w:val="20"/>
        </w:rPr>
        <w:t>for</w:t>
      </w:r>
      <w:r>
        <w:rPr>
          <w:rFonts w:ascii="Georgia" w:eastAsia="Georgia" w:hAnsi="Georgia" w:cs="Georgia"/>
          <w:sz w:val="20"/>
          <w:szCs w:val="20"/>
        </w:rPr>
        <w:t xml:space="preserve"> salar</w:t>
      </w:r>
      <w:r w:rsidR="001644E7">
        <w:rPr>
          <w:rFonts w:ascii="Georgia" w:eastAsia="Georgia" w:hAnsi="Georgia" w:cs="Georgia"/>
          <w:sz w:val="20"/>
          <w:szCs w:val="20"/>
        </w:rPr>
        <w:t>ied</w:t>
      </w:r>
      <w:r>
        <w:rPr>
          <w:rFonts w:ascii="Georgia" w:eastAsia="Georgia" w:hAnsi="Georgia" w:cs="Georgia"/>
          <w:sz w:val="20"/>
          <w:szCs w:val="20"/>
        </w:rPr>
        <w:t xml:space="preserve"> has not occurred yet </w:t>
      </w:r>
    </w:p>
    <w:p w14:paraId="04CECD66" w14:textId="5A441BBD" w:rsidR="00095701" w:rsidRDefault="00095701" w:rsidP="00095701">
      <w:pPr>
        <w:numPr>
          <w:ilvl w:val="2"/>
          <w:numId w:val="1"/>
        </w:numPr>
        <w:rPr>
          <w:rFonts w:ascii="Georgia" w:eastAsia="Georgia" w:hAnsi="Georgia" w:cs="Georgia"/>
          <w:sz w:val="20"/>
          <w:szCs w:val="20"/>
        </w:rPr>
      </w:pPr>
      <w:r>
        <w:rPr>
          <w:rFonts w:ascii="Georgia" w:eastAsia="Georgia" w:hAnsi="Georgia" w:cs="Georgia"/>
          <w:sz w:val="20"/>
          <w:szCs w:val="20"/>
        </w:rPr>
        <w:t xml:space="preserve">Total budget </w:t>
      </w:r>
      <w:r w:rsidR="004B6988">
        <w:rPr>
          <w:rFonts w:ascii="Georgia" w:eastAsia="Georgia" w:hAnsi="Georgia" w:cs="Georgia"/>
          <w:sz w:val="20"/>
          <w:szCs w:val="20"/>
        </w:rPr>
        <w:t>to</w:t>
      </w:r>
      <w:r>
        <w:rPr>
          <w:rFonts w:ascii="Georgia" w:eastAsia="Georgia" w:hAnsi="Georgia" w:cs="Georgia"/>
          <w:sz w:val="20"/>
          <w:szCs w:val="20"/>
        </w:rPr>
        <w:t xml:space="preserve"> actual:</w:t>
      </w:r>
    </w:p>
    <w:p w14:paraId="624A2C11" w14:textId="292AC4D0" w:rsidR="004B6988" w:rsidRDefault="004B6988" w:rsidP="004B6988">
      <w:pPr>
        <w:numPr>
          <w:ilvl w:val="3"/>
          <w:numId w:val="1"/>
        </w:numPr>
        <w:rPr>
          <w:rFonts w:ascii="Georgia" w:eastAsia="Georgia" w:hAnsi="Georgia" w:cs="Georgia"/>
          <w:sz w:val="20"/>
          <w:szCs w:val="20"/>
        </w:rPr>
      </w:pPr>
      <w:r>
        <w:rPr>
          <w:rFonts w:ascii="Georgia" w:eastAsia="Georgia" w:hAnsi="Georgia" w:cs="Georgia"/>
          <w:sz w:val="20"/>
          <w:szCs w:val="20"/>
        </w:rPr>
        <w:t xml:space="preserve">Non-salary budgeted, including encumbrances, </w:t>
      </w:r>
      <w:r w:rsidR="001644E7">
        <w:rPr>
          <w:rFonts w:ascii="Georgia" w:eastAsia="Georgia" w:hAnsi="Georgia" w:cs="Georgia"/>
          <w:sz w:val="20"/>
          <w:szCs w:val="20"/>
        </w:rPr>
        <w:t xml:space="preserve">are </w:t>
      </w:r>
      <w:r>
        <w:rPr>
          <w:rFonts w:ascii="Georgia" w:eastAsia="Georgia" w:hAnsi="Georgia" w:cs="Georgia"/>
          <w:sz w:val="20"/>
          <w:szCs w:val="20"/>
        </w:rPr>
        <w:t>at $8,896,698</w:t>
      </w:r>
    </w:p>
    <w:p w14:paraId="1E635445" w14:textId="6B8190AC" w:rsidR="004B6988" w:rsidRDefault="004B6988" w:rsidP="004B6988">
      <w:pPr>
        <w:numPr>
          <w:ilvl w:val="3"/>
          <w:numId w:val="1"/>
        </w:numPr>
        <w:rPr>
          <w:rFonts w:ascii="Georgia" w:eastAsia="Georgia" w:hAnsi="Georgia" w:cs="Georgia"/>
          <w:sz w:val="20"/>
          <w:szCs w:val="20"/>
        </w:rPr>
      </w:pPr>
      <w:r>
        <w:rPr>
          <w:rFonts w:ascii="Georgia" w:eastAsia="Georgia" w:hAnsi="Georgia" w:cs="Georgia"/>
          <w:sz w:val="20"/>
          <w:szCs w:val="20"/>
        </w:rPr>
        <w:t>Non-salary actuals, including encumbrances, are at $7,516,671, or 84.49%</w:t>
      </w:r>
    </w:p>
    <w:p w14:paraId="528971C0" w14:textId="3B8891BA" w:rsidR="004B6988" w:rsidRDefault="004B6988" w:rsidP="004B6988">
      <w:pPr>
        <w:numPr>
          <w:ilvl w:val="3"/>
          <w:numId w:val="1"/>
        </w:numPr>
        <w:rPr>
          <w:rFonts w:ascii="Georgia" w:eastAsia="Georgia" w:hAnsi="Georgia" w:cs="Georgia"/>
          <w:sz w:val="20"/>
          <w:szCs w:val="20"/>
        </w:rPr>
      </w:pPr>
      <w:r>
        <w:rPr>
          <w:rFonts w:ascii="Georgia" w:eastAsia="Georgia" w:hAnsi="Georgia" w:cs="Georgia"/>
          <w:sz w:val="20"/>
          <w:szCs w:val="20"/>
        </w:rPr>
        <w:t xml:space="preserve">Salary accounts budgeted, including encumbrances, </w:t>
      </w:r>
      <w:r w:rsidR="001644E7">
        <w:rPr>
          <w:rFonts w:ascii="Georgia" w:eastAsia="Georgia" w:hAnsi="Georgia" w:cs="Georgia"/>
          <w:sz w:val="20"/>
          <w:szCs w:val="20"/>
        </w:rPr>
        <w:t xml:space="preserve">are </w:t>
      </w:r>
      <w:r>
        <w:rPr>
          <w:rFonts w:ascii="Georgia" w:eastAsia="Georgia" w:hAnsi="Georgia" w:cs="Georgia"/>
          <w:sz w:val="20"/>
          <w:szCs w:val="20"/>
        </w:rPr>
        <w:t>at $38,240,682</w:t>
      </w:r>
    </w:p>
    <w:p w14:paraId="01E8FD4D" w14:textId="4A7915F2" w:rsidR="004B6988" w:rsidRDefault="004B6988" w:rsidP="004B6988">
      <w:pPr>
        <w:numPr>
          <w:ilvl w:val="3"/>
          <w:numId w:val="1"/>
        </w:numPr>
        <w:rPr>
          <w:rFonts w:ascii="Georgia" w:eastAsia="Georgia" w:hAnsi="Georgia" w:cs="Georgia"/>
          <w:sz w:val="20"/>
          <w:szCs w:val="20"/>
        </w:rPr>
      </w:pPr>
      <w:r>
        <w:rPr>
          <w:rFonts w:ascii="Georgia" w:eastAsia="Georgia" w:hAnsi="Georgia" w:cs="Georgia"/>
          <w:sz w:val="20"/>
          <w:szCs w:val="20"/>
        </w:rPr>
        <w:t>Salary accounts actuals, including encumbrances, are at $16,718,722, or 43.72%</w:t>
      </w:r>
    </w:p>
    <w:p w14:paraId="4357E03F" w14:textId="619C4609" w:rsidR="00095701" w:rsidRDefault="004B6988" w:rsidP="004B6988">
      <w:pPr>
        <w:numPr>
          <w:ilvl w:val="2"/>
          <w:numId w:val="1"/>
        </w:numPr>
        <w:rPr>
          <w:rFonts w:ascii="Georgia" w:eastAsia="Georgia" w:hAnsi="Georgia" w:cs="Georgia"/>
          <w:sz w:val="20"/>
          <w:szCs w:val="20"/>
        </w:rPr>
      </w:pPr>
      <w:r>
        <w:rPr>
          <w:rFonts w:ascii="Georgia" w:eastAsia="Georgia" w:hAnsi="Georgia" w:cs="Georgia"/>
          <w:sz w:val="20"/>
          <w:szCs w:val="20"/>
        </w:rPr>
        <w:t>COVID special funding</w:t>
      </w:r>
      <w:r w:rsidR="009A52C6">
        <w:rPr>
          <w:rFonts w:ascii="Georgia" w:eastAsia="Georgia" w:hAnsi="Georgia" w:cs="Georgia"/>
          <w:sz w:val="20"/>
          <w:szCs w:val="20"/>
        </w:rPr>
        <w:t xml:space="preserve"> and grants used to date</w:t>
      </w:r>
      <w:r w:rsidR="001644E7">
        <w:rPr>
          <w:rFonts w:ascii="Georgia" w:eastAsia="Georgia" w:hAnsi="Georgia" w:cs="Georgia"/>
          <w:sz w:val="20"/>
          <w:szCs w:val="20"/>
        </w:rPr>
        <w:t xml:space="preserve"> include</w:t>
      </w:r>
      <w:r w:rsidR="009A52C6">
        <w:rPr>
          <w:rFonts w:ascii="Georgia" w:eastAsia="Georgia" w:hAnsi="Georgia" w:cs="Georgia"/>
          <w:sz w:val="20"/>
          <w:szCs w:val="20"/>
        </w:rPr>
        <w:t>:</w:t>
      </w:r>
    </w:p>
    <w:p w14:paraId="1E8C42BD" w14:textId="47F28D39" w:rsidR="009A52C6" w:rsidRDefault="009A52C6" w:rsidP="009A52C6">
      <w:pPr>
        <w:numPr>
          <w:ilvl w:val="3"/>
          <w:numId w:val="1"/>
        </w:numPr>
        <w:rPr>
          <w:rFonts w:ascii="Georgia" w:eastAsia="Georgia" w:hAnsi="Georgia" w:cs="Georgia"/>
          <w:sz w:val="20"/>
          <w:szCs w:val="20"/>
        </w:rPr>
      </w:pPr>
      <w:r>
        <w:rPr>
          <w:rFonts w:ascii="Georgia" w:eastAsia="Georgia" w:hAnsi="Georgia" w:cs="Georgia"/>
          <w:sz w:val="20"/>
          <w:szCs w:val="20"/>
        </w:rPr>
        <w:t>Total for technology: $932,037.97</w:t>
      </w:r>
    </w:p>
    <w:p w14:paraId="3F2093CE" w14:textId="7B7CA9A0" w:rsidR="009A52C6" w:rsidRDefault="009A52C6" w:rsidP="009A52C6">
      <w:pPr>
        <w:numPr>
          <w:ilvl w:val="3"/>
          <w:numId w:val="1"/>
        </w:numPr>
        <w:rPr>
          <w:rFonts w:ascii="Georgia" w:eastAsia="Georgia" w:hAnsi="Georgia" w:cs="Georgia"/>
          <w:sz w:val="20"/>
          <w:szCs w:val="20"/>
        </w:rPr>
      </w:pPr>
      <w:r>
        <w:rPr>
          <w:rFonts w:ascii="Georgia" w:eastAsia="Georgia" w:hAnsi="Georgia" w:cs="Georgia"/>
          <w:sz w:val="20"/>
          <w:szCs w:val="20"/>
        </w:rPr>
        <w:t>Total for operations: $772,730.17</w:t>
      </w:r>
    </w:p>
    <w:p w14:paraId="7884562F" w14:textId="0C09735C" w:rsidR="009A52C6" w:rsidRDefault="009A52C6" w:rsidP="009A52C6">
      <w:pPr>
        <w:numPr>
          <w:ilvl w:val="3"/>
          <w:numId w:val="1"/>
        </w:numPr>
        <w:rPr>
          <w:rFonts w:ascii="Georgia" w:eastAsia="Georgia" w:hAnsi="Georgia" w:cs="Georgia"/>
          <w:sz w:val="20"/>
          <w:szCs w:val="20"/>
        </w:rPr>
      </w:pPr>
      <w:r>
        <w:rPr>
          <w:rFonts w:ascii="Georgia" w:eastAsia="Georgia" w:hAnsi="Georgia" w:cs="Georgia"/>
          <w:sz w:val="20"/>
          <w:szCs w:val="20"/>
        </w:rPr>
        <w:t>Total for staff: $74,109.76</w:t>
      </w:r>
    </w:p>
    <w:p w14:paraId="619B3942" w14:textId="2649B7F9" w:rsidR="009A52C6" w:rsidRDefault="009A52C6" w:rsidP="009A52C6">
      <w:pPr>
        <w:numPr>
          <w:ilvl w:val="3"/>
          <w:numId w:val="1"/>
        </w:numPr>
        <w:rPr>
          <w:rFonts w:ascii="Georgia" w:eastAsia="Georgia" w:hAnsi="Georgia" w:cs="Georgia"/>
          <w:sz w:val="20"/>
          <w:szCs w:val="20"/>
        </w:rPr>
      </w:pPr>
      <w:r>
        <w:rPr>
          <w:rFonts w:ascii="Georgia" w:eastAsia="Georgia" w:hAnsi="Georgia" w:cs="Georgia"/>
          <w:sz w:val="20"/>
          <w:szCs w:val="20"/>
        </w:rPr>
        <w:t>Town grants (to Schools): $931,925.41</w:t>
      </w:r>
    </w:p>
    <w:p w14:paraId="4C83CFB2" w14:textId="11238F28" w:rsidR="009A52C6" w:rsidRDefault="009A52C6" w:rsidP="009A52C6">
      <w:pPr>
        <w:numPr>
          <w:ilvl w:val="3"/>
          <w:numId w:val="1"/>
        </w:numPr>
        <w:rPr>
          <w:rFonts w:ascii="Georgia" w:eastAsia="Georgia" w:hAnsi="Georgia" w:cs="Georgia"/>
          <w:sz w:val="20"/>
          <w:szCs w:val="20"/>
        </w:rPr>
      </w:pPr>
      <w:r>
        <w:rPr>
          <w:rFonts w:ascii="Georgia" w:eastAsia="Georgia" w:hAnsi="Georgia" w:cs="Georgia"/>
          <w:sz w:val="20"/>
          <w:szCs w:val="20"/>
        </w:rPr>
        <w:t>CARES/ESSER: $52,477.49</w:t>
      </w:r>
    </w:p>
    <w:p w14:paraId="1C37B305" w14:textId="246B355E" w:rsidR="009A52C6" w:rsidRDefault="009A52C6" w:rsidP="009A52C6">
      <w:pPr>
        <w:numPr>
          <w:ilvl w:val="3"/>
          <w:numId w:val="1"/>
        </w:numPr>
        <w:rPr>
          <w:rFonts w:ascii="Georgia" w:eastAsia="Georgia" w:hAnsi="Georgia" w:cs="Georgia"/>
          <w:sz w:val="20"/>
          <w:szCs w:val="20"/>
        </w:rPr>
      </w:pPr>
      <w:proofErr w:type="spellStart"/>
      <w:r>
        <w:rPr>
          <w:rFonts w:ascii="Georgia" w:eastAsia="Georgia" w:hAnsi="Georgia" w:cs="Georgia"/>
          <w:sz w:val="20"/>
          <w:szCs w:val="20"/>
        </w:rPr>
        <w:t>CvRF</w:t>
      </w:r>
      <w:proofErr w:type="spellEnd"/>
      <w:r>
        <w:rPr>
          <w:rFonts w:ascii="Georgia" w:eastAsia="Georgia" w:hAnsi="Georgia" w:cs="Georgia"/>
          <w:sz w:val="20"/>
          <w:szCs w:val="20"/>
        </w:rPr>
        <w:t xml:space="preserve"> grant: $794,475.00</w:t>
      </w:r>
    </w:p>
    <w:p w14:paraId="3FEB1317" w14:textId="27B92267" w:rsidR="009A52C6" w:rsidRDefault="009A52C6" w:rsidP="009A52C6">
      <w:pPr>
        <w:numPr>
          <w:ilvl w:val="2"/>
          <w:numId w:val="1"/>
        </w:numPr>
        <w:rPr>
          <w:rFonts w:ascii="Georgia" w:eastAsia="Georgia" w:hAnsi="Georgia" w:cs="Georgia"/>
          <w:sz w:val="20"/>
          <w:szCs w:val="20"/>
        </w:rPr>
      </w:pPr>
      <w:r>
        <w:rPr>
          <w:rFonts w:ascii="Georgia" w:eastAsia="Georgia" w:hAnsi="Georgia" w:cs="Georgia"/>
          <w:sz w:val="20"/>
          <w:szCs w:val="20"/>
        </w:rPr>
        <w:t xml:space="preserve">Mid-December – mid-January (30 days): $171,178 for HVAC upgrades and deep cleaning for approximately 20 COVID cases. This amount is not covered by grants. This may not be reflective of typical months because a large portion of this amount was for </w:t>
      </w:r>
      <w:r w:rsidR="005C7D79">
        <w:rPr>
          <w:rFonts w:ascii="Georgia" w:eastAsia="Georgia" w:hAnsi="Georgia" w:cs="Georgia"/>
          <w:sz w:val="20"/>
          <w:szCs w:val="20"/>
        </w:rPr>
        <w:t>the HVAC system upgrade.</w:t>
      </w:r>
    </w:p>
    <w:p w14:paraId="0469964C" w14:textId="6E8D2F10" w:rsidR="005F3207" w:rsidRDefault="005F3207" w:rsidP="005F3207">
      <w:pPr>
        <w:numPr>
          <w:ilvl w:val="3"/>
          <w:numId w:val="1"/>
        </w:numPr>
        <w:rPr>
          <w:rFonts w:ascii="Georgia" w:eastAsia="Georgia" w:hAnsi="Georgia" w:cs="Georgia"/>
          <w:sz w:val="20"/>
          <w:szCs w:val="20"/>
        </w:rPr>
      </w:pPr>
      <w:r>
        <w:rPr>
          <w:rFonts w:ascii="Georgia" w:eastAsia="Georgia" w:hAnsi="Georgia" w:cs="Georgia"/>
          <w:sz w:val="20"/>
          <w:szCs w:val="20"/>
        </w:rPr>
        <w:t xml:space="preserve">The HVAC </w:t>
      </w:r>
      <w:r w:rsidR="001644E7">
        <w:rPr>
          <w:rFonts w:ascii="Georgia" w:eastAsia="Georgia" w:hAnsi="Georgia" w:cs="Georgia"/>
          <w:sz w:val="20"/>
          <w:szCs w:val="20"/>
        </w:rPr>
        <w:t xml:space="preserve">upgrade </w:t>
      </w:r>
      <w:r>
        <w:rPr>
          <w:rFonts w:ascii="Georgia" w:eastAsia="Georgia" w:hAnsi="Georgia" w:cs="Georgia"/>
          <w:sz w:val="20"/>
          <w:szCs w:val="20"/>
        </w:rPr>
        <w:t xml:space="preserve">project is wrapping up, schools will be receiving their air quality reports, and the amount spent each </w:t>
      </w:r>
      <w:r w:rsidR="001644E7">
        <w:rPr>
          <w:rFonts w:ascii="Georgia" w:eastAsia="Georgia" w:hAnsi="Georgia" w:cs="Georgia"/>
          <w:sz w:val="20"/>
          <w:szCs w:val="20"/>
        </w:rPr>
        <w:t xml:space="preserve">month </w:t>
      </w:r>
      <w:r>
        <w:rPr>
          <w:rFonts w:ascii="Georgia" w:eastAsia="Georgia" w:hAnsi="Georgia" w:cs="Georgia"/>
          <w:sz w:val="20"/>
          <w:szCs w:val="20"/>
        </w:rPr>
        <w:t xml:space="preserve">will reduce dramatically. There may </w:t>
      </w:r>
      <w:r w:rsidR="001644E7">
        <w:rPr>
          <w:rFonts w:ascii="Georgia" w:eastAsia="Georgia" w:hAnsi="Georgia" w:cs="Georgia"/>
          <w:sz w:val="20"/>
          <w:szCs w:val="20"/>
        </w:rPr>
        <w:t xml:space="preserve">still </w:t>
      </w:r>
      <w:r>
        <w:rPr>
          <w:rFonts w:ascii="Georgia" w:eastAsia="Georgia" w:hAnsi="Georgia" w:cs="Georgia"/>
          <w:sz w:val="20"/>
          <w:szCs w:val="20"/>
        </w:rPr>
        <w:t>be $50,000 to pay towards this project</w:t>
      </w:r>
      <w:r w:rsidR="001644E7">
        <w:rPr>
          <w:rFonts w:ascii="Georgia" w:eastAsia="Georgia" w:hAnsi="Georgia" w:cs="Georgia"/>
          <w:sz w:val="20"/>
          <w:szCs w:val="20"/>
        </w:rPr>
        <w:t xml:space="preserve"> this fiscal year</w:t>
      </w:r>
      <w:r>
        <w:rPr>
          <w:rFonts w:ascii="Georgia" w:eastAsia="Georgia" w:hAnsi="Georgia" w:cs="Georgia"/>
          <w:sz w:val="20"/>
          <w:szCs w:val="20"/>
        </w:rPr>
        <w:t xml:space="preserve">. This </w:t>
      </w:r>
      <w:r w:rsidR="001644E7">
        <w:rPr>
          <w:rFonts w:ascii="Georgia" w:eastAsia="Georgia" w:hAnsi="Georgia" w:cs="Georgia"/>
          <w:sz w:val="20"/>
          <w:szCs w:val="20"/>
        </w:rPr>
        <w:t xml:space="preserve">project </w:t>
      </w:r>
      <w:r>
        <w:rPr>
          <w:rFonts w:ascii="Georgia" w:eastAsia="Georgia" w:hAnsi="Georgia" w:cs="Georgia"/>
          <w:sz w:val="20"/>
          <w:szCs w:val="20"/>
        </w:rPr>
        <w:t xml:space="preserve">was required, as schools that </w:t>
      </w:r>
      <w:r w:rsidR="001644E7">
        <w:rPr>
          <w:rFonts w:ascii="Georgia" w:eastAsia="Georgia" w:hAnsi="Georgia" w:cs="Georgia"/>
          <w:sz w:val="20"/>
          <w:szCs w:val="20"/>
        </w:rPr>
        <w:t xml:space="preserve">chose not to </w:t>
      </w:r>
      <w:r>
        <w:rPr>
          <w:rFonts w:ascii="Georgia" w:eastAsia="Georgia" w:hAnsi="Georgia" w:cs="Georgia"/>
          <w:sz w:val="20"/>
          <w:szCs w:val="20"/>
        </w:rPr>
        <w:t>upgrade their HVAC systems were not allowed to stay open during the pandemic.</w:t>
      </w:r>
    </w:p>
    <w:p w14:paraId="35472B9B" w14:textId="6E675E5A" w:rsidR="005F3207" w:rsidRDefault="005F3207" w:rsidP="005F3207">
      <w:pPr>
        <w:numPr>
          <w:ilvl w:val="3"/>
          <w:numId w:val="1"/>
        </w:numPr>
        <w:rPr>
          <w:rFonts w:ascii="Georgia" w:eastAsia="Georgia" w:hAnsi="Georgia" w:cs="Georgia"/>
          <w:sz w:val="20"/>
          <w:szCs w:val="20"/>
        </w:rPr>
      </w:pPr>
      <w:r>
        <w:rPr>
          <w:rFonts w:ascii="Georgia" w:eastAsia="Georgia" w:hAnsi="Georgia" w:cs="Georgia"/>
          <w:sz w:val="20"/>
          <w:szCs w:val="20"/>
        </w:rPr>
        <w:t>Deep cleaning costs are approximately $1,000 - $5,000 per COVID case per building.</w:t>
      </w:r>
    </w:p>
    <w:p w14:paraId="0E9BA706" w14:textId="5384B884" w:rsidR="005F3207" w:rsidRDefault="005F3207" w:rsidP="005F3207">
      <w:pPr>
        <w:numPr>
          <w:ilvl w:val="2"/>
          <w:numId w:val="1"/>
        </w:numPr>
        <w:rPr>
          <w:rFonts w:ascii="Georgia" w:eastAsia="Georgia" w:hAnsi="Georgia" w:cs="Georgia"/>
          <w:sz w:val="20"/>
          <w:szCs w:val="20"/>
        </w:rPr>
      </w:pPr>
      <w:r>
        <w:rPr>
          <w:rFonts w:ascii="Georgia" w:eastAsia="Georgia" w:hAnsi="Georgia" w:cs="Georgia"/>
          <w:sz w:val="20"/>
          <w:szCs w:val="20"/>
        </w:rPr>
        <w:t>Revolving accounts – budget to actual</w:t>
      </w:r>
      <w:r w:rsidR="006A3E26">
        <w:rPr>
          <w:rFonts w:ascii="Georgia" w:eastAsia="Georgia" w:hAnsi="Georgia" w:cs="Georgia"/>
          <w:sz w:val="20"/>
          <w:szCs w:val="20"/>
        </w:rPr>
        <w:t>:</w:t>
      </w:r>
    </w:p>
    <w:p w14:paraId="39DFF474" w14:textId="56DE4469" w:rsidR="006A3E26" w:rsidRDefault="006A3E26" w:rsidP="006A3E26">
      <w:pPr>
        <w:numPr>
          <w:ilvl w:val="3"/>
          <w:numId w:val="1"/>
        </w:numPr>
        <w:rPr>
          <w:rFonts w:ascii="Georgia" w:eastAsia="Georgia" w:hAnsi="Georgia" w:cs="Georgia"/>
          <w:sz w:val="20"/>
          <w:szCs w:val="20"/>
        </w:rPr>
      </w:pPr>
      <w:r>
        <w:rPr>
          <w:rFonts w:ascii="Georgia" w:eastAsia="Georgia" w:hAnsi="Georgia" w:cs="Georgia"/>
          <w:sz w:val="20"/>
          <w:szCs w:val="20"/>
        </w:rPr>
        <w:t xml:space="preserve">Kindergarten: Reserve is reduced because parents </w:t>
      </w:r>
      <w:proofErr w:type="gramStart"/>
      <w:r>
        <w:rPr>
          <w:rFonts w:ascii="Georgia" w:eastAsia="Georgia" w:hAnsi="Georgia" w:cs="Georgia"/>
          <w:sz w:val="20"/>
          <w:szCs w:val="20"/>
        </w:rPr>
        <w:t>didn’t</w:t>
      </w:r>
      <w:proofErr w:type="gramEnd"/>
      <w:r>
        <w:rPr>
          <w:rFonts w:ascii="Georgia" w:eastAsia="Georgia" w:hAnsi="Georgia" w:cs="Georgia"/>
          <w:sz w:val="20"/>
          <w:szCs w:val="20"/>
        </w:rPr>
        <w:t xml:space="preserve"> want to send their children.</w:t>
      </w:r>
    </w:p>
    <w:p w14:paraId="25A78A94" w14:textId="14451AD2" w:rsidR="006A3E26" w:rsidRDefault="006A3E26" w:rsidP="006A3E26">
      <w:pPr>
        <w:numPr>
          <w:ilvl w:val="3"/>
          <w:numId w:val="1"/>
        </w:numPr>
        <w:rPr>
          <w:rFonts w:ascii="Georgia" w:eastAsia="Georgia" w:hAnsi="Georgia" w:cs="Georgia"/>
          <w:sz w:val="20"/>
          <w:szCs w:val="20"/>
        </w:rPr>
      </w:pPr>
      <w:r>
        <w:rPr>
          <w:rFonts w:ascii="Georgia" w:eastAsia="Georgia" w:hAnsi="Georgia" w:cs="Georgia"/>
          <w:sz w:val="20"/>
          <w:szCs w:val="20"/>
        </w:rPr>
        <w:t>Salaries and other expenses still need to be paid for teachers, cafeteria, athletics, etc. even though not fully enrolled.</w:t>
      </w:r>
    </w:p>
    <w:p w14:paraId="29AC3B64" w14:textId="3A229DFE" w:rsidR="006A3E26" w:rsidRDefault="006A3E26" w:rsidP="006A3E26">
      <w:pPr>
        <w:numPr>
          <w:ilvl w:val="3"/>
          <w:numId w:val="1"/>
        </w:numPr>
        <w:rPr>
          <w:rFonts w:ascii="Georgia" w:eastAsia="Georgia" w:hAnsi="Georgia" w:cs="Georgia"/>
          <w:sz w:val="20"/>
          <w:szCs w:val="20"/>
        </w:rPr>
      </w:pPr>
      <w:r>
        <w:rPr>
          <w:rFonts w:ascii="Georgia" w:eastAsia="Georgia" w:hAnsi="Georgia" w:cs="Georgia"/>
          <w:sz w:val="20"/>
          <w:szCs w:val="20"/>
        </w:rPr>
        <w:t>Transportation: Couldn’t collect fees for children not using.</w:t>
      </w:r>
    </w:p>
    <w:p w14:paraId="2A88C02D" w14:textId="5D13D97C" w:rsidR="006A3E26" w:rsidRDefault="006A3E26" w:rsidP="006A3E26">
      <w:pPr>
        <w:numPr>
          <w:ilvl w:val="3"/>
          <w:numId w:val="1"/>
        </w:numPr>
        <w:rPr>
          <w:rFonts w:ascii="Georgia" w:eastAsia="Georgia" w:hAnsi="Georgia" w:cs="Georgia"/>
          <w:sz w:val="20"/>
          <w:szCs w:val="20"/>
        </w:rPr>
      </w:pPr>
      <w:r>
        <w:rPr>
          <w:rFonts w:ascii="Georgia" w:eastAsia="Georgia" w:hAnsi="Georgia" w:cs="Georgia"/>
          <w:sz w:val="20"/>
          <w:szCs w:val="20"/>
        </w:rPr>
        <w:t>Unable to rent the buildings like they typically do, due to COVID.</w:t>
      </w:r>
    </w:p>
    <w:p w14:paraId="7F012174" w14:textId="5A69324C" w:rsidR="006A3E26" w:rsidRPr="006A3E26" w:rsidRDefault="006A3E26" w:rsidP="006A3E26">
      <w:pPr>
        <w:numPr>
          <w:ilvl w:val="3"/>
          <w:numId w:val="1"/>
        </w:numPr>
        <w:rPr>
          <w:rFonts w:ascii="Georgia" w:eastAsia="Georgia" w:hAnsi="Georgia" w:cs="Georgia"/>
          <w:sz w:val="20"/>
          <w:szCs w:val="20"/>
        </w:rPr>
      </w:pPr>
      <w:r>
        <w:rPr>
          <w:rFonts w:ascii="Georgia" w:eastAsia="Georgia" w:hAnsi="Georgia" w:cs="Georgia"/>
          <w:sz w:val="20"/>
          <w:szCs w:val="20"/>
        </w:rPr>
        <w:t>Cannot legally transfer from one revolving account to another.</w:t>
      </w:r>
    </w:p>
    <w:p w14:paraId="276D0EB9" w14:textId="71B3F4B4" w:rsidR="006A3E26" w:rsidRDefault="006A3E26" w:rsidP="006A3E26">
      <w:pPr>
        <w:numPr>
          <w:ilvl w:val="4"/>
          <w:numId w:val="1"/>
        </w:numPr>
        <w:rPr>
          <w:rFonts w:ascii="Georgia" w:eastAsia="Georgia" w:hAnsi="Georgia" w:cs="Georgia"/>
          <w:sz w:val="20"/>
          <w:szCs w:val="20"/>
        </w:rPr>
      </w:pPr>
      <w:r>
        <w:rPr>
          <w:rFonts w:ascii="Georgia" w:eastAsia="Georgia" w:hAnsi="Georgia" w:cs="Georgia"/>
          <w:sz w:val="20"/>
          <w:szCs w:val="20"/>
        </w:rPr>
        <w:lastRenderedPageBreak/>
        <w:t xml:space="preserve">Estimate that $600,000 - $700,000 will need to be covered by the operating budget. </w:t>
      </w:r>
      <w:r w:rsidR="001644E7">
        <w:rPr>
          <w:rFonts w:ascii="Georgia" w:eastAsia="Georgia" w:hAnsi="Georgia" w:cs="Georgia"/>
          <w:sz w:val="20"/>
          <w:szCs w:val="20"/>
        </w:rPr>
        <w:t>The S</w:t>
      </w:r>
      <w:r>
        <w:rPr>
          <w:rFonts w:ascii="Georgia" w:eastAsia="Georgia" w:hAnsi="Georgia" w:cs="Georgia"/>
          <w:sz w:val="20"/>
          <w:szCs w:val="20"/>
        </w:rPr>
        <w:t xml:space="preserve">chool budget won’t have enough to cover this deficit. Some of these expenses may be able to be covered by grants but that amount is unknown at this time. </w:t>
      </w:r>
    </w:p>
    <w:p w14:paraId="1CC45845" w14:textId="178DD402" w:rsidR="006A3E26" w:rsidRDefault="006A3E26" w:rsidP="006A3E26">
      <w:pPr>
        <w:numPr>
          <w:ilvl w:val="3"/>
          <w:numId w:val="1"/>
        </w:numPr>
        <w:rPr>
          <w:rFonts w:ascii="Georgia" w:eastAsia="Georgia" w:hAnsi="Georgia" w:cs="Georgia"/>
          <w:sz w:val="20"/>
          <w:szCs w:val="20"/>
        </w:rPr>
      </w:pPr>
      <w:r>
        <w:rPr>
          <w:rFonts w:ascii="Georgia" w:eastAsia="Georgia" w:hAnsi="Georgia" w:cs="Georgia"/>
          <w:sz w:val="20"/>
          <w:szCs w:val="20"/>
        </w:rPr>
        <w:t xml:space="preserve">Other school districts are struggling with the same issues. Currently analyzing every line item where the budget has not been spent and asking departments to not spend their remaining budgets if </w:t>
      </w:r>
      <w:r w:rsidR="001644E7">
        <w:rPr>
          <w:rFonts w:ascii="Georgia" w:eastAsia="Georgia" w:hAnsi="Georgia" w:cs="Georgia"/>
          <w:sz w:val="20"/>
          <w:szCs w:val="20"/>
        </w:rPr>
        <w:t xml:space="preserve">at all </w:t>
      </w:r>
      <w:r>
        <w:rPr>
          <w:rFonts w:ascii="Georgia" w:eastAsia="Georgia" w:hAnsi="Georgia" w:cs="Georgia"/>
          <w:sz w:val="20"/>
          <w:szCs w:val="20"/>
        </w:rPr>
        <w:t>possible. Also currently working on next year’s fiscal budget.</w:t>
      </w:r>
    </w:p>
    <w:p w14:paraId="4A886853" w14:textId="41BE1522" w:rsidR="006A3E26" w:rsidRDefault="006A3E26" w:rsidP="006A3E26">
      <w:pPr>
        <w:numPr>
          <w:ilvl w:val="3"/>
          <w:numId w:val="1"/>
        </w:numPr>
        <w:rPr>
          <w:rFonts w:ascii="Georgia" w:eastAsia="Georgia" w:hAnsi="Georgia" w:cs="Georgia"/>
          <w:sz w:val="20"/>
          <w:szCs w:val="20"/>
        </w:rPr>
      </w:pPr>
      <w:r>
        <w:rPr>
          <w:rFonts w:ascii="Georgia" w:eastAsia="Georgia" w:hAnsi="Georgia" w:cs="Georgia"/>
          <w:sz w:val="20"/>
          <w:szCs w:val="20"/>
        </w:rPr>
        <w:t>Facilities and maintenance costs are in the operating budget.</w:t>
      </w:r>
    </w:p>
    <w:p w14:paraId="71CEA0F2" w14:textId="658126FF" w:rsidR="006A3E26" w:rsidRDefault="00AD1175" w:rsidP="006A3E26">
      <w:pPr>
        <w:numPr>
          <w:ilvl w:val="3"/>
          <w:numId w:val="1"/>
        </w:numPr>
        <w:rPr>
          <w:rFonts w:ascii="Georgia" w:eastAsia="Georgia" w:hAnsi="Georgia" w:cs="Georgia"/>
          <w:sz w:val="20"/>
          <w:szCs w:val="20"/>
        </w:rPr>
      </w:pPr>
      <w:r>
        <w:rPr>
          <w:rFonts w:ascii="Georgia" w:eastAsia="Georgia" w:hAnsi="Georgia" w:cs="Georgia"/>
          <w:sz w:val="20"/>
          <w:szCs w:val="20"/>
        </w:rPr>
        <w:t>In FY20 there w</w:t>
      </w:r>
      <w:r w:rsidR="001644E7">
        <w:rPr>
          <w:rFonts w:ascii="Georgia" w:eastAsia="Georgia" w:hAnsi="Georgia" w:cs="Georgia"/>
          <w:sz w:val="20"/>
          <w:szCs w:val="20"/>
        </w:rPr>
        <w:t>as</w:t>
      </w:r>
      <w:r>
        <w:rPr>
          <w:rFonts w:ascii="Georgia" w:eastAsia="Georgia" w:hAnsi="Georgia" w:cs="Georgia"/>
          <w:sz w:val="20"/>
          <w:szCs w:val="20"/>
        </w:rPr>
        <w:t xml:space="preserve"> $770,000 available through the Circuit Breaker reimbursement. This grant helped offset special education costs and expenses. This fund can </w:t>
      </w:r>
      <w:r w:rsidR="001644E7">
        <w:rPr>
          <w:rFonts w:ascii="Georgia" w:eastAsia="Georgia" w:hAnsi="Georgia" w:cs="Georgia"/>
          <w:sz w:val="20"/>
          <w:szCs w:val="20"/>
        </w:rPr>
        <w:t xml:space="preserve">now </w:t>
      </w:r>
      <w:r>
        <w:rPr>
          <w:rFonts w:ascii="Georgia" w:eastAsia="Georgia" w:hAnsi="Georgia" w:cs="Georgia"/>
          <w:sz w:val="20"/>
          <w:szCs w:val="20"/>
        </w:rPr>
        <w:t>also be used for out of district placements</w:t>
      </w:r>
      <w:r w:rsidR="00592F66">
        <w:rPr>
          <w:rFonts w:ascii="Georgia" w:eastAsia="Georgia" w:hAnsi="Georgia" w:cs="Georgia"/>
          <w:sz w:val="20"/>
          <w:szCs w:val="20"/>
        </w:rPr>
        <w:t xml:space="preserve"> and special education transportation costs.</w:t>
      </w:r>
    </w:p>
    <w:p w14:paraId="6C9EF826" w14:textId="579609A4" w:rsidR="00592F66" w:rsidRDefault="00592F66" w:rsidP="00592F66">
      <w:pPr>
        <w:numPr>
          <w:ilvl w:val="4"/>
          <w:numId w:val="1"/>
        </w:numPr>
        <w:rPr>
          <w:rFonts w:ascii="Georgia" w:eastAsia="Georgia" w:hAnsi="Georgia" w:cs="Georgia"/>
          <w:sz w:val="20"/>
          <w:szCs w:val="20"/>
        </w:rPr>
      </w:pPr>
      <w:r>
        <w:rPr>
          <w:rFonts w:ascii="Georgia" w:eastAsia="Georgia" w:hAnsi="Georgia" w:cs="Georgia"/>
          <w:sz w:val="20"/>
          <w:szCs w:val="20"/>
        </w:rPr>
        <w:t>Currently $230,000 over and anticipate additional costs of $300,000 this fiscal year because there are still children that need to be placed.</w:t>
      </w:r>
    </w:p>
    <w:p w14:paraId="3CE2157D" w14:textId="60EDE73B" w:rsidR="00AD1175" w:rsidRDefault="00AD1175" w:rsidP="006A3E26">
      <w:pPr>
        <w:numPr>
          <w:ilvl w:val="3"/>
          <w:numId w:val="1"/>
        </w:numPr>
        <w:rPr>
          <w:rFonts w:ascii="Georgia" w:eastAsia="Georgia" w:hAnsi="Georgia" w:cs="Georgia"/>
          <w:sz w:val="20"/>
          <w:szCs w:val="20"/>
        </w:rPr>
      </w:pPr>
      <w:r>
        <w:rPr>
          <w:rFonts w:ascii="Georgia" w:eastAsia="Georgia" w:hAnsi="Georgia" w:cs="Georgia"/>
          <w:sz w:val="20"/>
          <w:szCs w:val="20"/>
        </w:rPr>
        <w:t>Schools will have a more accurate idea of shortfall estimates in the next few weeks, including for cuts.</w:t>
      </w:r>
    </w:p>
    <w:p w14:paraId="088C5E4A" w14:textId="27F34770" w:rsidR="005F3207" w:rsidRDefault="00AD1175" w:rsidP="00325E44">
      <w:pPr>
        <w:numPr>
          <w:ilvl w:val="3"/>
          <w:numId w:val="1"/>
        </w:numPr>
        <w:rPr>
          <w:rFonts w:ascii="Georgia" w:eastAsia="Georgia" w:hAnsi="Georgia" w:cs="Georgia"/>
          <w:sz w:val="20"/>
          <w:szCs w:val="20"/>
        </w:rPr>
      </w:pPr>
      <w:r w:rsidRPr="00AD1175">
        <w:rPr>
          <w:rFonts w:ascii="Georgia" w:eastAsia="Georgia" w:hAnsi="Georgia" w:cs="Georgia"/>
          <w:sz w:val="20"/>
          <w:szCs w:val="20"/>
        </w:rPr>
        <w:t xml:space="preserve">Department of Public Works typically asks for the most from the reserve fund for snow </w:t>
      </w:r>
      <w:r w:rsidR="00971533">
        <w:rPr>
          <w:rFonts w:ascii="Georgia" w:eastAsia="Georgia" w:hAnsi="Georgia" w:cs="Georgia"/>
          <w:sz w:val="20"/>
          <w:szCs w:val="20"/>
        </w:rPr>
        <w:t xml:space="preserve">and ice </w:t>
      </w:r>
      <w:r w:rsidRPr="00AD1175">
        <w:rPr>
          <w:rFonts w:ascii="Georgia" w:eastAsia="Georgia" w:hAnsi="Georgia" w:cs="Georgia"/>
          <w:sz w:val="20"/>
          <w:szCs w:val="20"/>
        </w:rPr>
        <w:t>removal</w:t>
      </w:r>
      <w:r w:rsidR="001644E7">
        <w:rPr>
          <w:rFonts w:ascii="Georgia" w:eastAsia="Georgia" w:hAnsi="Georgia" w:cs="Georgia"/>
          <w:sz w:val="20"/>
          <w:szCs w:val="20"/>
        </w:rPr>
        <w:t xml:space="preserve"> each year</w:t>
      </w:r>
      <w:r w:rsidRPr="00AD1175">
        <w:rPr>
          <w:rFonts w:ascii="Georgia" w:eastAsia="Georgia" w:hAnsi="Georgia" w:cs="Georgia"/>
          <w:sz w:val="20"/>
          <w:szCs w:val="20"/>
        </w:rPr>
        <w:t>. Snow</w:t>
      </w:r>
      <w:r w:rsidR="0000266B">
        <w:rPr>
          <w:rFonts w:ascii="Georgia" w:eastAsia="Georgia" w:hAnsi="Georgia" w:cs="Georgia"/>
          <w:sz w:val="20"/>
          <w:szCs w:val="20"/>
        </w:rPr>
        <w:t xml:space="preserve"> and ice</w:t>
      </w:r>
      <w:r w:rsidRPr="00AD1175">
        <w:rPr>
          <w:rFonts w:ascii="Georgia" w:eastAsia="Georgia" w:hAnsi="Georgia" w:cs="Georgia"/>
          <w:sz w:val="20"/>
          <w:szCs w:val="20"/>
        </w:rPr>
        <w:t xml:space="preserve"> removal </w:t>
      </w:r>
      <w:r w:rsidR="00617415">
        <w:rPr>
          <w:rFonts w:ascii="Georgia" w:eastAsia="Georgia" w:hAnsi="Georgia" w:cs="Georgia"/>
          <w:sz w:val="20"/>
          <w:szCs w:val="20"/>
        </w:rPr>
        <w:t>regularly</w:t>
      </w:r>
      <w:r w:rsidR="00A63A46">
        <w:rPr>
          <w:rFonts w:ascii="Georgia" w:eastAsia="Georgia" w:hAnsi="Georgia" w:cs="Georgia"/>
          <w:sz w:val="20"/>
          <w:szCs w:val="20"/>
        </w:rPr>
        <w:t xml:space="preserve"> exceeds its budgeted amount, as is allowed</w:t>
      </w:r>
      <w:r w:rsidR="00964C6E">
        <w:rPr>
          <w:rFonts w:ascii="Georgia" w:eastAsia="Georgia" w:hAnsi="Georgia" w:cs="Georgia"/>
          <w:sz w:val="20"/>
          <w:szCs w:val="20"/>
        </w:rPr>
        <w:t xml:space="preserve">, requiring </w:t>
      </w:r>
      <w:r w:rsidR="008825C3">
        <w:rPr>
          <w:rFonts w:ascii="Georgia" w:eastAsia="Georgia" w:hAnsi="Georgia" w:cs="Georgia"/>
          <w:sz w:val="20"/>
          <w:szCs w:val="20"/>
        </w:rPr>
        <w:t xml:space="preserve">funding from the </w:t>
      </w:r>
      <w:r w:rsidRPr="00AD1175">
        <w:rPr>
          <w:rFonts w:ascii="Georgia" w:eastAsia="Georgia" w:hAnsi="Georgia" w:cs="Georgia"/>
          <w:sz w:val="20"/>
          <w:szCs w:val="20"/>
        </w:rPr>
        <w:t xml:space="preserve">reserve fund. </w:t>
      </w:r>
    </w:p>
    <w:p w14:paraId="1E18F069" w14:textId="1CDB7EE4" w:rsidR="00AD1175" w:rsidRDefault="00AD1175" w:rsidP="00325E44">
      <w:pPr>
        <w:numPr>
          <w:ilvl w:val="3"/>
          <w:numId w:val="1"/>
        </w:numPr>
        <w:rPr>
          <w:rFonts w:ascii="Georgia" w:eastAsia="Georgia" w:hAnsi="Georgia" w:cs="Georgia"/>
          <w:sz w:val="20"/>
          <w:szCs w:val="20"/>
        </w:rPr>
      </w:pPr>
      <w:r>
        <w:rPr>
          <w:rFonts w:ascii="Georgia" w:eastAsia="Georgia" w:hAnsi="Georgia" w:cs="Georgia"/>
          <w:sz w:val="20"/>
          <w:szCs w:val="20"/>
        </w:rPr>
        <w:t>No shortage of cash currently, the Town is meeting all its obligations. The Town cannot borrow money for the operating budget</w:t>
      </w:r>
      <w:r w:rsidR="001644E7">
        <w:rPr>
          <w:rFonts w:ascii="Georgia" w:eastAsia="Georgia" w:hAnsi="Georgia" w:cs="Georgia"/>
          <w:sz w:val="20"/>
          <w:szCs w:val="20"/>
        </w:rPr>
        <w:t xml:space="preserve"> and</w:t>
      </w:r>
      <w:r>
        <w:rPr>
          <w:rFonts w:ascii="Georgia" w:eastAsia="Georgia" w:hAnsi="Georgia" w:cs="Georgia"/>
          <w:sz w:val="20"/>
          <w:szCs w:val="20"/>
        </w:rPr>
        <w:t xml:space="preserve"> can only borrow for capital needs.</w:t>
      </w:r>
    </w:p>
    <w:p w14:paraId="7CE0D22E" w14:textId="577A100C" w:rsidR="00AD1175" w:rsidRDefault="00AD1175" w:rsidP="00325E44">
      <w:pPr>
        <w:numPr>
          <w:ilvl w:val="3"/>
          <w:numId w:val="1"/>
        </w:numPr>
        <w:rPr>
          <w:rFonts w:ascii="Georgia" w:eastAsia="Georgia" w:hAnsi="Georgia" w:cs="Georgia"/>
          <w:sz w:val="20"/>
          <w:szCs w:val="20"/>
        </w:rPr>
      </w:pPr>
      <w:r>
        <w:rPr>
          <w:rFonts w:ascii="Georgia" w:eastAsia="Georgia" w:hAnsi="Georgia" w:cs="Georgia"/>
          <w:sz w:val="20"/>
          <w:szCs w:val="20"/>
        </w:rPr>
        <w:t>Keeping extraordinary expenses related to COVID out of the operating budget this fiscal year and tracking separately, including extra salaries. This will keep departments from rolling the higher budget costs this year into the base for future fiscal years.</w:t>
      </w:r>
    </w:p>
    <w:p w14:paraId="0FA6B5C4" w14:textId="77777777" w:rsidR="001644E7" w:rsidRDefault="00592F66" w:rsidP="00325E44">
      <w:pPr>
        <w:numPr>
          <w:ilvl w:val="3"/>
          <w:numId w:val="1"/>
        </w:numPr>
        <w:rPr>
          <w:rFonts w:ascii="Georgia" w:eastAsia="Georgia" w:hAnsi="Georgia" w:cs="Georgia"/>
          <w:sz w:val="20"/>
          <w:szCs w:val="20"/>
        </w:rPr>
      </w:pPr>
      <w:r>
        <w:rPr>
          <w:rFonts w:ascii="Georgia" w:eastAsia="Georgia" w:hAnsi="Georgia" w:cs="Georgia"/>
          <w:sz w:val="20"/>
          <w:szCs w:val="20"/>
        </w:rPr>
        <w:t xml:space="preserve">Schools roughly estimate </w:t>
      </w:r>
      <w:r w:rsidR="001644E7">
        <w:rPr>
          <w:rFonts w:ascii="Georgia" w:eastAsia="Georgia" w:hAnsi="Georgia" w:cs="Georgia"/>
          <w:sz w:val="20"/>
          <w:szCs w:val="20"/>
        </w:rPr>
        <w:t xml:space="preserve">they will have </w:t>
      </w:r>
      <w:r>
        <w:rPr>
          <w:rFonts w:ascii="Georgia" w:eastAsia="Georgia" w:hAnsi="Georgia" w:cs="Georgia"/>
          <w:sz w:val="20"/>
          <w:szCs w:val="20"/>
        </w:rPr>
        <w:t xml:space="preserve">a deficit of </w:t>
      </w:r>
      <w:r w:rsidR="001644E7">
        <w:rPr>
          <w:rFonts w:ascii="Georgia" w:eastAsia="Georgia" w:hAnsi="Georgia" w:cs="Georgia"/>
          <w:sz w:val="20"/>
          <w:szCs w:val="20"/>
        </w:rPr>
        <w:t>~</w:t>
      </w:r>
      <w:r>
        <w:rPr>
          <w:rFonts w:ascii="Georgia" w:eastAsia="Georgia" w:hAnsi="Georgia" w:cs="Georgia"/>
          <w:sz w:val="20"/>
          <w:szCs w:val="20"/>
        </w:rPr>
        <w:t xml:space="preserve">$1 million. This far exceeds the reserve fund, regardless of snow removal costs. This is being closely monitored and the Committee will have a better idea in the next few weeks of exact numbers and the parameters for spending free cash and other funds. </w:t>
      </w:r>
    </w:p>
    <w:p w14:paraId="32BEBF54" w14:textId="3B538F21" w:rsidR="00592F66" w:rsidRPr="00AD1175" w:rsidRDefault="00592F66" w:rsidP="00325E44">
      <w:pPr>
        <w:numPr>
          <w:ilvl w:val="3"/>
          <w:numId w:val="1"/>
        </w:numPr>
        <w:rPr>
          <w:rFonts w:ascii="Georgia" w:eastAsia="Georgia" w:hAnsi="Georgia" w:cs="Georgia"/>
          <w:sz w:val="20"/>
          <w:szCs w:val="20"/>
        </w:rPr>
      </w:pPr>
      <w:r>
        <w:rPr>
          <w:rFonts w:ascii="Georgia" w:eastAsia="Georgia" w:hAnsi="Georgia" w:cs="Georgia"/>
          <w:sz w:val="20"/>
          <w:szCs w:val="20"/>
        </w:rPr>
        <w:t>The Town had a special dispensation from the state to have a deficit at the end of FY20.</w:t>
      </w:r>
    </w:p>
    <w:p w14:paraId="71EFA6C4" w14:textId="387AE334" w:rsidR="005F3207" w:rsidRDefault="005F3207" w:rsidP="005F3207">
      <w:pPr>
        <w:rPr>
          <w:rFonts w:ascii="Georgia" w:eastAsia="Georgia" w:hAnsi="Georgia" w:cs="Georgia"/>
          <w:sz w:val="20"/>
          <w:szCs w:val="20"/>
        </w:rPr>
      </w:pPr>
    </w:p>
    <w:p w14:paraId="5D6B21F2" w14:textId="77777777" w:rsidR="00592F66" w:rsidRDefault="00592F66" w:rsidP="005F3207">
      <w:pPr>
        <w:rPr>
          <w:rFonts w:ascii="Georgia" w:eastAsia="Georgia" w:hAnsi="Georgia" w:cs="Georgia"/>
          <w:sz w:val="20"/>
          <w:szCs w:val="20"/>
        </w:rPr>
      </w:pPr>
    </w:p>
    <w:p w14:paraId="71051168" w14:textId="02C442A5" w:rsidR="0010228F" w:rsidRPr="0010228F" w:rsidRDefault="00592F66" w:rsidP="0010228F">
      <w:pPr>
        <w:numPr>
          <w:ilvl w:val="0"/>
          <w:numId w:val="1"/>
        </w:numPr>
        <w:rPr>
          <w:rFonts w:ascii="Georgia" w:eastAsia="Georgia" w:hAnsi="Georgia" w:cs="Georgia"/>
          <w:sz w:val="20"/>
          <w:szCs w:val="20"/>
        </w:rPr>
      </w:pPr>
      <w:r>
        <w:rPr>
          <w:rFonts w:ascii="Georgia" w:eastAsia="Georgia" w:hAnsi="Georgia" w:cs="Georgia"/>
          <w:b/>
          <w:bCs/>
          <w:sz w:val="20"/>
          <w:szCs w:val="20"/>
        </w:rPr>
        <w:t>Finance Committee Information Sharing:</w:t>
      </w:r>
    </w:p>
    <w:p w14:paraId="5BFD4143" w14:textId="412151CC" w:rsidR="00592F66" w:rsidRDefault="00592F66" w:rsidP="00592F66">
      <w:pPr>
        <w:numPr>
          <w:ilvl w:val="1"/>
          <w:numId w:val="1"/>
        </w:numPr>
        <w:rPr>
          <w:rFonts w:ascii="Georgia" w:eastAsia="Georgia" w:hAnsi="Georgia" w:cs="Georgia"/>
          <w:sz w:val="20"/>
          <w:szCs w:val="20"/>
        </w:rPr>
      </w:pPr>
      <w:r>
        <w:rPr>
          <w:rFonts w:ascii="Georgia" w:eastAsia="Georgia" w:hAnsi="Georgia" w:cs="Georgia"/>
          <w:sz w:val="20"/>
          <w:szCs w:val="20"/>
        </w:rPr>
        <w:t>The Committee shares information at a committee level through email, shared files and the private webpage. They share information to the public through the webpage</w:t>
      </w:r>
      <w:r w:rsidR="00AA09ED">
        <w:rPr>
          <w:rFonts w:ascii="Georgia" w:eastAsia="Georgia" w:hAnsi="Georgia" w:cs="Georgia"/>
          <w:sz w:val="20"/>
          <w:szCs w:val="20"/>
        </w:rPr>
        <w:t xml:space="preserve">, including agendas, minutes and </w:t>
      </w:r>
      <w:proofErr w:type="spellStart"/>
      <w:r w:rsidR="00AA09ED">
        <w:rPr>
          <w:rFonts w:ascii="Georgia" w:eastAsia="Georgia" w:hAnsi="Georgia" w:cs="Georgia"/>
          <w:sz w:val="20"/>
          <w:szCs w:val="20"/>
        </w:rPr>
        <w:t>VisGov</w:t>
      </w:r>
      <w:proofErr w:type="spellEnd"/>
      <w:r>
        <w:rPr>
          <w:rFonts w:ascii="Georgia" w:eastAsia="Georgia" w:hAnsi="Georgia" w:cs="Georgia"/>
          <w:sz w:val="20"/>
          <w:szCs w:val="20"/>
        </w:rPr>
        <w:t>.</w:t>
      </w:r>
    </w:p>
    <w:p w14:paraId="1F717B28" w14:textId="4B6569AA" w:rsidR="00AA09ED" w:rsidRDefault="00AA09ED" w:rsidP="00592F66">
      <w:pPr>
        <w:numPr>
          <w:ilvl w:val="1"/>
          <w:numId w:val="1"/>
        </w:numPr>
        <w:rPr>
          <w:rFonts w:ascii="Georgia" w:eastAsia="Georgia" w:hAnsi="Georgia" w:cs="Georgia"/>
          <w:sz w:val="20"/>
          <w:szCs w:val="20"/>
        </w:rPr>
      </w:pPr>
      <w:r>
        <w:rPr>
          <w:rFonts w:ascii="Georgia" w:eastAsia="Georgia" w:hAnsi="Georgia" w:cs="Georgia"/>
          <w:sz w:val="20"/>
          <w:szCs w:val="20"/>
        </w:rPr>
        <w:t>The schedule for the annual Town Meeting has target dates and is a good reference document to share.</w:t>
      </w:r>
    </w:p>
    <w:p w14:paraId="0C93888F" w14:textId="25532375" w:rsidR="00AA09ED" w:rsidRDefault="00AA09ED" w:rsidP="00592F66">
      <w:pPr>
        <w:numPr>
          <w:ilvl w:val="1"/>
          <w:numId w:val="1"/>
        </w:numPr>
        <w:rPr>
          <w:rFonts w:ascii="Georgia" w:eastAsia="Georgia" w:hAnsi="Georgia" w:cs="Georgia"/>
          <w:sz w:val="20"/>
          <w:szCs w:val="20"/>
        </w:rPr>
      </w:pPr>
      <w:r>
        <w:rPr>
          <w:rFonts w:ascii="Georgia" w:eastAsia="Georgia" w:hAnsi="Georgia" w:cs="Georgia"/>
          <w:sz w:val="20"/>
          <w:szCs w:val="20"/>
        </w:rPr>
        <w:t>Onboarding documents for new members may be helpful as different laws and regulations govern Towns. There is also a Finance Committee handbook that could be posted.</w:t>
      </w:r>
    </w:p>
    <w:p w14:paraId="01840AD0" w14:textId="157D1843" w:rsidR="00AA09ED" w:rsidRDefault="00AA09ED" w:rsidP="00592F66">
      <w:pPr>
        <w:numPr>
          <w:ilvl w:val="1"/>
          <w:numId w:val="1"/>
        </w:numPr>
        <w:rPr>
          <w:rFonts w:ascii="Georgia" w:eastAsia="Georgia" w:hAnsi="Georgia" w:cs="Georgia"/>
          <w:sz w:val="20"/>
          <w:szCs w:val="20"/>
        </w:rPr>
      </w:pPr>
      <w:r>
        <w:rPr>
          <w:rFonts w:ascii="Georgia" w:eastAsia="Georgia" w:hAnsi="Georgia" w:cs="Georgia"/>
          <w:sz w:val="20"/>
          <w:szCs w:val="20"/>
        </w:rPr>
        <w:t>One big difference for governments is that instead of having one main trial balance they have many different ones due to having many dedicated accounts, some of which were created by laws. Some accounts can be transferred, others can’t.</w:t>
      </w:r>
    </w:p>
    <w:p w14:paraId="2F4C4E83" w14:textId="493F1D3F" w:rsidR="00AA09ED" w:rsidRDefault="00AA09ED" w:rsidP="00592F66">
      <w:pPr>
        <w:numPr>
          <w:ilvl w:val="1"/>
          <w:numId w:val="1"/>
        </w:numPr>
        <w:rPr>
          <w:rFonts w:ascii="Georgia" w:eastAsia="Georgia" w:hAnsi="Georgia" w:cs="Georgia"/>
          <w:sz w:val="20"/>
          <w:szCs w:val="20"/>
        </w:rPr>
      </w:pPr>
      <w:r>
        <w:rPr>
          <w:rFonts w:ascii="Georgia" w:eastAsia="Georgia" w:hAnsi="Georgia" w:cs="Georgia"/>
          <w:sz w:val="20"/>
          <w:szCs w:val="20"/>
        </w:rPr>
        <w:t xml:space="preserve">The Finance Committee could post the accompanying documents </w:t>
      </w:r>
      <w:r w:rsidR="0010228F">
        <w:rPr>
          <w:rFonts w:ascii="Georgia" w:eastAsia="Georgia" w:hAnsi="Georgia" w:cs="Georgia"/>
          <w:sz w:val="20"/>
          <w:szCs w:val="20"/>
        </w:rPr>
        <w:t>for each meeting online, grouped together with specific naming conventions.</w:t>
      </w:r>
    </w:p>
    <w:p w14:paraId="1551D5AD" w14:textId="7F7F14E0" w:rsidR="0010228F" w:rsidRDefault="0010228F" w:rsidP="0010228F">
      <w:pPr>
        <w:ind w:left="720"/>
        <w:rPr>
          <w:rFonts w:ascii="Georgia" w:eastAsia="Georgia" w:hAnsi="Georgia" w:cs="Georgia"/>
          <w:sz w:val="20"/>
          <w:szCs w:val="20"/>
        </w:rPr>
      </w:pPr>
    </w:p>
    <w:p w14:paraId="4950DD12" w14:textId="77777777" w:rsidR="0010228F" w:rsidRDefault="0010228F" w:rsidP="0010228F">
      <w:pPr>
        <w:ind w:left="720"/>
        <w:rPr>
          <w:rFonts w:ascii="Georgia" w:eastAsia="Georgia" w:hAnsi="Georgia" w:cs="Georgia"/>
          <w:sz w:val="20"/>
          <w:szCs w:val="20"/>
        </w:rPr>
      </w:pPr>
    </w:p>
    <w:p w14:paraId="2C14D4B1" w14:textId="3AD5B93B" w:rsidR="0010228F" w:rsidRPr="0010228F" w:rsidRDefault="0010228F" w:rsidP="0010228F">
      <w:pPr>
        <w:numPr>
          <w:ilvl w:val="0"/>
          <w:numId w:val="1"/>
        </w:numPr>
        <w:rPr>
          <w:rFonts w:ascii="Georgia" w:eastAsia="Georgia" w:hAnsi="Georgia" w:cs="Georgia"/>
          <w:sz w:val="20"/>
          <w:szCs w:val="20"/>
        </w:rPr>
      </w:pPr>
      <w:r>
        <w:rPr>
          <w:rFonts w:ascii="Georgia" w:eastAsia="Georgia" w:hAnsi="Georgia" w:cs="Georgia"/>
          <w:b/>
          <w:bCs/>
          <w:sz w:val="20"/>
          <w:szCs w:val="20"/>
        </w:rPr>
        <w:t>New Library Project Update</w:t>
      </w:r>
      <w:r w:rsidR="007E45F0">
        <w:rPr>
          <w:rFonts w:ascii="Georgia" w:eastAsia="Georgia" w:hAnsi="Georgia" w:cs="Georgia"/>
          <w:b/>
          <w:bCs/>
          <w:sz w:val="20"/>
          <w:szCs w:val="20"/>
        </w:rPr>
        <w:t xml:space="preserve"> – Dan Lewenberg</w:t>
      </w:r>
      <w:r>
        <w:rPr>
          <w:rFonts w:ascii="Georgia" w:eastAsia="Georgia" w:hAnsi="Georgia" w:cs="Georgia"/>
          <w:b/>
          <w:bCs/>
          <w:sz w:val="20"/>
          <w:szCs w:val="20"/>
        </w:rPr>
        <w:t>:</w:t>
      </w:r>
    </w:p>
    <w:p w14:paraId="64EABF03" w14:textId="01EBFD8A" w:rsidR="0010228F" w:rsidRDefault="0010228F" w:rsidP="0010228F">
      <w:pPr>
        <w:numPr>
          <w:ilvl w:val="1"/>
          <w:numId w:val="1"/>
        </w:numPr>
        <w:rPr>
          <w:rFonts w:ascii="Georgia" w:eastAsia="Georgia" w:hAnsi="Georgia" w:cs="Georgia"/>
          <w:sz w:val="20"/>
          <w:szCs w:val="20"/>
        </w:rPr>
      </w:pPr>
      <w:r>
        <w:rPr>
          <w:rFonts w:ascii="Georgia" w:eastAsia="Georgia" w:hAnsi="Georgia" w:cs="Georgia"/>
          <w:sz w:val="20"/>
          <w:szCs w:val="20"/>
        </w:rPr>
        <w:t>Letter dated December 30 from the Massachusetts Board of Library Commissioners to the Library Trustees w</w:t>
      </w:r>
      <w:r w:rsidR="00B658C4">
        <w:rPr>
          <w:rFonts w:ascii="Georgia" w:eastAsia="Georgia" w:hAnsi="Georgia" w:cs="Georgia"/>
          <w:sz w:val="20"/>
          <w:szCs w:val="20"/>
        </w:rPr>
        <w:t>hich</w:t>
      </w:r>
      <w:r>
        <w:rPr>
          <w:rFonts w:ascii="Georgia" w:eastAsia="Georgia" w:hAnsi="Georgia" w:cs="Georgia"/>
          <w:sz w:val="20"/>
          <w:szCs w:val="20"/>
        </w:rPr>
        <w:t xml:space="preserve"> dealt with milestone dates and an independent review:</w:t>
      </w:r>
    </w:p>
    <w:p w14:paraId="2048D8D7" w14:textId="6A38AEC8" w:rsidR="0010228F" w:rsidRDefault="0010228F" w:rsidP="0010228F">
      <w:pPr>
        <w:numPr>
          <w:ilvl w:val="2"/>
          <w:numId w:val="1"/>
        </w:numPr>
        <w:rPr>
          <w:rFonts w:ascii="Georgia" w:eastAsia="Georgia" w:hAnsi="Georgia" w:cs="Georgia"/>
          <w:sz w:val="20"/>
          <w:szCs w:val="20"/>
        </w:rPr>
      </w:pPr>
      <w:r>
        <w:rPr>
          <w:rFonts w:ascii="Georgia" w:eastAsia="Georgia" w:hAnsi="Georgia" w:cs="Georgia"/>
          <w:sz w:val="20"/>
          <w:szCs w:val="20"/>
        </w:rPr>
        <w:t>Per regulation, the Town must complete construction documents within 2 years of signing the grant agreement with the MBLC which would be in August 2021. The Town then has until June 30, 2023 to commence construction</w:t>
      </w:r>
      <w:r w:rsidR="00B658C4">
        <w:rPr>
          <w:rFonts w:ascii="Georgia" w:eastAsia="Georgia" w:hAnsi="Georgia" w:cs="Georgia"/>
          <w:sz w:val="20"/>
          <w:szCs w:val="20"/>
        </w:rPr>
        <w:t>.</w:t>
      </w:r>
    </w:p>
    <w:p w14:paraId="7B4C6CE6" w14:textId="43281185" w:rsidR="0010228F" w:rsidRDefault="00B658C4" w:rsidP="005F706B">
      <w:pPr>
        <w:numPr>
          <w:ilvl w:val="2"/>
          <w:numId w:val="1"/>
        </w:numPr>
        <w:rPr>
          <w:rFonts w:ascii="Georgia" w:eastAsia="Georgia" w:hAnsi="Georgia" w:cs="Georgia"/>
          <w:sz w:val="20"/>
          <w:szCs w:val="20"/>
        </w:rPr>
      </w:pPr>
      <w:r w:rsidRPr="00B658C4">
        <w:rPr>
          <w:rFonts w:ascii="Georgia" w:eastAsia="Georgia" w:hAnsi="Georgia" w:cs="Georgia"/>
          <w:sz w:val="20"/>
          <w:szCs w:val="20"/>
        </w:rPr>
        <w:lastRenderedPageBreak/>
        <w:t>Any local</w:t>
      </w:r>
      <w:r>
        <w:rPr>
          <w:rFonts w:ascii="Georgia" w:eastAsia="Georgia" w:hAnsi="Georgia" w:cs="Georgia"/>
          <w:sz w:val="20"/>
          <w:szCs w:val="20"/>
        </w:rPr>
        <w:t>ly driven</w:t>
      </w:r>
      <w:r w:rsidRPr="00B658C4">
        <w:rPr>
          <w:rFonts w:ascii="Georgia" w:eastAsia="Georgia" w:hAnsi="Georgia" w:cs="Georgia"/>
          <w:sz w:val="20"/>
          <w:szCs w:val="20"/>
        </w:rPr>
        <w:t xml:space="preserve"> independent review of a construction application must be completed prior to the application submission for construction funding. The MBLC engages teams of independent reviewers to evaluate the entire application</w:t>
      </w:r>
      <w:r>
        <w:rPr>
          <w:rFonts w:ascii="Georgia" w:eastAsia="Georgia" w:hAnsi="Georgia" w:cs="Georgia"/>
          <w:sz w:val="20"/>
          <w:szCs w:val="20"/>
        </w:rPr>
        <w:t>. Contract is signed by the Town of Sharon and represents the grant awarded to and approved by the Town and is based on the submitted building program. Any changes to that building program would change the application and therefore make that application null and void resulting in breach of contract. Any breach of contract obligations, regulations and/or assurances on the part of the Town of Sharon would require the return of all funds dispersed including accrued interest. Any fees for this legal matter or for a locally driven independent review may not be paid using MBLC grant funds or the eligible cost portion of the Town of Sharon</w:t>
      </w:r>
      <w:r w:rsidR="007E45F0">
        <w:rPr>
          <w:rFonts w:ascii="Georgia" w:eastAsia="Georgia" w:hAnsi="Georgia" w:cs="Georgia"/>
          <w:sz w:val="20"/>
          <w:szCs w:val="20"/>
        </w:rPr>
        <w:t>’s</w:t>
      </w:r>
      <w:r>
        <w:rPr>
          <w:rFonts w:ascii="Georgia" w:eastAsia="Georgia" w:hAnsi="Georgia" w:cs="Georgia"/>
          <w:sz w:val="20"/>
          <w:szCs w:val="20"/>
        </w:rPr>
        <w:t xml:space="preserve"> local match.</w:t>
      </w:r>
    </w:p>
    <w:p w14:paraId="1701A1F4" w14:textId="0D548921" w:rsidR="00B658C4" w:rsidRDefault="00B658C4" w:rsidP="005F706B">
      <w:pPr>
        <w:numPr>
          <w:ilvl w:val="2"/>
          <w:numId w:val="1"/>
        </w:numPr>
        <w:rPr>
          <w:rFonts w:ascii="Georgia" w:eastAsia="Georgia" w:hAnsi="Georgia" w:cs="Georgia"/>
          <w:sz w:val="20"/>
          <w:szCs w:val="20"/>
        </w:rPr>
      </w:pPr>
      <w:r>
        <w:rPr>
          <w:rFonts w:ascii="Georgia" w:eastAsia="Georgia" w:hAnsi="Georgia" w:cs="Georgia"/>
          <w:sz w:val="20"/>
          <w:szCs w:val="20"/>
        </w:rPr>
        <w:t>The amount spent on this project to date is $1,328,123.</w:t>
      </w:r>
      <w:r w:rsidR="007E45F0">
        <w:rPr>
          <w:rFonts w:ascii="Georgia" w:eastAsia="Georgia" w:hAnsi="Georgia" w:cs="Georgia"/>
          <w:sz w:val="20"/>
          <w:szCs w:val="20"/>
        </w:rPr>
        <w:t xml:space="preserve">22. </w:t>
      </w:r>
      <w:r w:rsidR="001644E7">
        <w:rPr>
          <w:rFonts w:ascii="Georgia" w:eastAsia="Georgia" w:hAnsi="Georgia" w:cs="Georgia"/>
          <w:sz w:val="20"/>
          <w:szCs w:val="20"/>
        </w:rPr>
        <w:t>R</w:t>
      </w:r>
      <w:r w:rsidR="007E45F0">
        <w:rPr>
          <w:rFonts w:ascii="Georgia" w:eastAsia="Georgia" w:hAnsi="Georgia" w:cs="Georgia"/>
          <w:sz w:val="20"/>
          <w:szCs w:val="20"/>
        </w:rPr>
        <w:t xml:space="preserve">eceived almost </w:t>
      </w:r>
      <w:r w:rsidR="007E45F0" w:rsidRPr="006D0E61">
        <w:rPr>
          <w:rFonts w:ascii="Georgia" w:eastAsia="Georgia" w:hAnsi="Georgia" w:cs="Georgia"/>
          <w:sz w:val="20"/>
          <w:szCs w:val="20"/>
        </w:rPr>
        <w:t>$1.5 million</w:t>
      </w:r>
      <w:r w:rsidR="007E45F0">
        <w:rPr>
          <w:rFonts w:ascii="Georgia" w:eastAsia="Georgia" w:hAnsi="Georgia" w:cs="Georgia"/>
          <w:sz w:val="20"/>
          <w:szCs w:val="20"/>
        </w:rPr>
        <w:t xml:space="preserve"> from the grant so far to cover this. If no construction documents are signed by August 2021 then those grants will be lost and the Town will have to be pay back the </w:t>
      </w:r>
      <w:r w:rsidR="007E45F0" w:rsidRPr="006D0E61">
        <w:rPr>
          <w:rFonts w:ascii="Georgia" w:eastAsia="Georgia" w:hAnsi="Georgia" w:cs="Georgia"/>
          <w:sz w:val="20"/>
          <w:szCs w:val="20"/>
        </w:rPr>
        <w:t>almost $1.5 million</w:t>
      </w:r>
      <w:r w:rsidR="007E45F0">
        <w:rPr>
          <w:rFonts w:ascii="Georgia" w:eastAsia="Georgia" w:hAnsi="Georgia" w:cs="Georgia"/>
          <w:sz w:val="20"/>
          <w:szCs w:val="20"/>
        </w:rPr>
        <w:t xml:space="preserve"> with interest. </w:t>
      </w:r>
    </w:p>
    <w:p w14:paraId="20BAAEED" w14:textId="5D448F60" w:rsidR="0010228F" w:rsidRDefault="007E45F0" w:rsidP="0010228F">
      <w:pPr>
        <w:numPr>
          <w:ilvl w:val="1"/>
          <w:numId w:val="1"/>
        </w:numPr>
        <w:rPr>
          <w:rFonts w:ascii="Georgia" w:eastAsia="Georgia" w:hAnsi="Georgia" w:cs="Georgia"/>
          <w:sz w:val="20"/>
          <w:szCs w:val="20"/>
        </w:rPr>
      </w:pPr>
      <w:r>
        <w:rPr>
          <w:rFonts w:ascii="Georgia" w:eastAsia="Georgia" w:hAnsi="Georgia" w:cs="Georgia"/>
          <w:sz w:val="20"/>
          <w:szCs w:val="20"/>
        </w:rPr>
        <w:t xml:space="preserve">Cheryl Weinstein stated that the </w:t>
      </w:r>
      <w:r w:rsidR="0010228F">
        <w:rPr>
          <w:rFonts w:ascii="Georgia" w:eastAsia="Georgia" w:hAnsi="Georgia" w:cs="Georgia"/>
          <w:sz w:val="20"/>
          <w:szCs w:val="20"/>
        </w:rPr>
        <w:t>Zoning Board and Select Board have met in executive session. Discovery is through the end of March.</w:t>
      </w:r>
      <w:r>
        <w:rPr>
          <w:rFonts w:ascii="Georgia" w:eastAsia="Georgia" w:hAnsi="Georgia" w:cs="Georgia"/>
          <w:sz w:val="20"/>
          <w:szCs w:val="20"/>
        </w:rPr>
        <w:t xml:space="preserve"> Next court date is unknown at this point. Will know more from lawyers in the next few weeks.</w:t>
      </w:r>
    </w:p>
    <w:p w14:paraId="6B045841" w14:textId="25338299" w:rsidR="0010228F" w:rsidRPr="00095701" w:rsidRDefault="007E45F0" w:rsidP="0010228F">
      <w:pPr>
        <w:numPr>
          <w:ilvl w:val="1"/>
          <w:numId w:val="1"/>
        </w:numPr>
        <w:rPr>
          <w:rFonts w:ascii="Georgia" w:eastAsia="Georgia" w:hAnsi="Georgia" w:cs="Georgia"/>
          <w:sz w:val="20"/>
          <w:szCs w:val="20"/>
        </w:rPr>
      </w:pPr>
      <w:r>
        <w:rPr>
          <w:rFonts w:ascii="Georgia" w:eastAsia="Georgia" w:hAnsi="Georgia" w:cs="Georgia"/>
          <w:sz w:val="20"/>
          <w:szCs w:val="20"/>
        </w:rPr>
        <w:t xml:space="preserve">Krishan Gupta will look into bills paid and the amount that should have been billed, by the lawyer, </w:t>
      </w:r>
      <w:proofErr w:type="spellStart"/>
      <w:r>
        <w:rPr>
          <w:rFonts w:ascii="Georgia" w:eastAsia="Georgia" w:hAnsi="Georgia" w:cs="Georgia"/>
          <w:sz w:val="20"/>
          <w:szCs w:val="20"/>
        </w:rPr>
        <w:t>Gellerman</w:t>
      </w:r>
      <w:proofErr w:type="spellEnd"/>
      <w:r>
        <w:rPr>
          <w:rFonts w:ascii="Georgia" w:eastAsia="Georgia" w:hAnsi="Georgia" w:cs="Georgia"/>
          <w:sz w:val="20"/>
          <w:szCs w:val="20"/>
        </w:rPr>
        <w:t>, since June 2020.</w:t>
      </w:r>
    </w:p>
    <w:p w14:paraId="73FD00B2" w14:textId="06D10DD5" w:rsidR="00057268" w:rsidRDefault="00057268" w:rsidP="00057268">
      <w:pPr>
        <w:rPr>
          <w:rFonts w:ascii="Georgia" w:eastAsia="Georgia" w:hAnsi="Georgia" w:cs="Georgia"/>
          <w:sz w:val="20"/>
          <w:szCs w:val="20"/>
        </w:rPr>
      </w:pPr>
    </w:p>
    <w:p w14:paraId="1D0C5E73" w14:textId="77777777" w:rsidR="00C92D58" w:rsidRPr="00834530" w:rsidRDefault="00C92D58" w:rsidP="00057268">
      <w:pPr>
        <w:rPr>
          <w:rFonts w:ascii="Georgia" w:eastAsia="Georgia" w:hAnsi="Georgia" w:cs="Georgia"/>
          <w:sz w:val="20"/>
          <w:szCs w:val="20"/>
        </w:rPr>
      </w:pPr>
    </w:p>
    <w:p w14:paraId="47A71C2F" w14:textId="77777777" w:rsidR="00834530" w:rsidRPr="00C92D58" w:rsidRDefault="00834530" w:rsidP="00834530">
      <w:pPr>
        <w:numPr>
          <w:ilvl w:val="0"/>
          <w:numId w:val="1"/>
        </w:numPr>
        <w:rPr>
          <w:rFonts w:ascii="Georgia" w:eastAsia="Georgia" w:hAnsi="Georgia" w:cs="Georgia"/>
          <w:b/>
          <w:bCs/>
          <w:sz w:val="20"/>
          <w:szCs w:val="20"/>
        </w:rPr>
      </w:pPr>
      <w:r w:rsidRPr="00C92D58">
        <w:rPr>
          <w:rFonts w:ascii="Georgia" w:eastAsia="Georgia" w:hAnsi="Georgia" w:cs="Georgia"/>
          <w:b/>
          <w:bCs/>
          <w:sz w:val="20"/>
          <w:szCs w:val="20"/>
        </w:rPr>
        <w:t>Topics not reasonably anticipated by the Chair in 48 hours</w:t>
      </w:r>
    </w:p>
    <w:p w14:paraId="58364C3F" w14:textId="59F2B0CA" w:rsidR="00657CFC" w:rsidRPr="00C92D58" w:rsidRDefault="007E45F0" w:rsidP="00C92D58">
      <w:pPr>
        <w:pStyle w:val="ListParagraph"/>
        <w:numPr>
          <w:ilvl w:val="1"/>
          <w:numId w:val="1"/>
        </w:numPr>
        <w:rPr>
          <w:rFonts w:ascii="Georgia" w:eastAsia="Georgia" w:hAnsi="Georgia" w:cs="Georgia"/>
          <w:b/>
          <w:sz w:val="20"/>
          <w:szCs w:val="20"/>
        </w:rPr>
      </w:pPr>
      <w:r>
        <w:rPr>
          <w:rFonts w:ascii="Georgia" w:eastAsia="Georgia" w:hAnsi="Georgia" w:cs="Georgia"/>
          <w:bCs/>
          <w:sz w:val="20"/>
          <w:szCs w:val="20"/>
        </w:rPr>
        <w:t>Welcome to Jada and Brian.</w:t>
      </w:r>
    </w:p>
    <w:p w14:paraId="217F8C4E" w14:textId="77777777" w:rsidR="004B7255" w:rsidRPr="004B7255" w:rsidRDefault="004B7255" w:rsidP="004B7255">
      <w:pPr>
        <w:pBdr>
          <w:top w:val="nil"/>
          <w:left w:val="nil"/>
          <w:bottom w:val="nil"/>
          <w:right w:val="nil"/>
          <w:between w:val="nil"/>
        </w:pBdr>
        <w:rPr>
          <w:rFonts w:ascii="Georgia" w:eastAsia="Georgia" w:hAnsi="Georgia" w:cs="Georgia"/>
          <w:b/>
          <w:bCs/>
          <w:sz w:val="20"/>
          <w:szCs w:val="20"/>
        </w:rPr>
      </w:pPr>
    </w:p>
    <w:p w14:paraId="0000009D" w14:textId="77777777" w:rsidR="008768AD" w:rsidRPr="0088458D" w:rsidRDefault="008768AD">
      <w:pPr>
        <w:pBdr>
          <w:top w:val="nil"/>
          <w:left w:val="nil"/>
          <w:bottom w:val="nil"/>
          <w:right w:val="nil"/>
          <w:between w:val="nil"/>
        </w:pBdr>
        <w:rPr>
          <w:rFonts w:ascii="Georgia" w:eastAsia="Georgia" w:hAnsi="Georgia" w:cs="Georgia"/>
          <w:sz w:val="20"/>
          <w:szCs w:val="20"/>
        </w:rPr>
      </w:pPr>
    </w:p>
    <w:p w14:paraId="0000009E" w14:textId="77777777" w:rsidR="008768AD" w:rsidRDefault="00B841FB" w:rsidP="00E91B76">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9F" w14:textId="77777777" w:rsidR="008768AD" w:rsidRDefault="008768AD">
      <w:pPr>
        <w:pBdr>
          <w:top w:val="nil"/>
          <w:left w:val="nil"/>
          <w:bottom w:val="nil"/>
          <w:right w:val="nil"/>
          <w:between w:val="nil"/>
        </w:pBdr>
        <w:ind w:left="720" w:hanging="720"/>
        <w:rPr>
          <w:rFonts w:ascii="Georgia" w:eastAsia="Georgia" w:hAnsi="Georgia" w:cs="Georgia"/>
          <w:b/>
          <w:sz w:val="20"/>
          <w:szCs w:val="20"/>
        </w:rPr>
      </w:pPr>
    </w:p>
    <w:p w14:paraId="000000A1" w14:textId="3CF5459E" w:rsidR="008768AD" w:rsidRDefault="00B841FB" w:rsidP="00812EEC">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w:t>
      </w:r>
      <w:r w:rsidR="005C7D79">
        <w:rPr>
          <w:rFonts w:ascii="Georgia" w:eastAsia="Georgia" w:hAnsi="Georgia" w:cs="Georgia"/>
          <w:sz w:val="20"/>
          <w:szCs w:val="20"/>
        </w:rPr>
        <w:t>Ira Miller</w:t>
      </w:r>
      <w:r w:rsidR="003A3758">
        <w:rPr>
          <w:rFonts w:ascii="Georgia" w:eastAsia="Georgia" w:hAnsi="Georgia" w:cs="Georgia"/>
          <w:sz w:val="20"/>
          <w:szCs w:val="20"/>
        </w:rPr>
        <w:t xml:space="preserve"> </w:t>
      </w:r>
      <w:r>
        <w:rPr>
          <w:rFonts w:ascii="Georgia" w:eastAsia="Georgia" w:hAnsi="Georgia" w:cs="Georgia"/>
          <w:b/>
          <w:sz w:val="20"/>
          <w:szCs w:val="20"/>
        </w:rPr>
        <w:t xml:space="preserve">Seconded: </w:t>
      </w:r>
      <w:r w:rsidR="005C7D79">
        <w:rPr>
          <w:rFonts w:ascii="Georgia" w:eastAsia="Georgia" w:hAnsi="Georgia" w:cs="Georgia"/>
          <w:bCs/>
          <w:sz w:val="20"/>
          <w:szCs w:val="20"/>
        </w:rPr>
        <w:t>Arnold Cohen</w:t>
      </w:r>
      <w:r w:rsidR="003A3758">
        <w:rPr>
          <w:rFonts w:ascii="Georgia" w:eastAsia="Georgia" w:hAnsi="Georgia" w:cs="Georgia"/>
          <w:bCs/>
          <w:sz w:val="20"/>
          <w:szCs w:val="20"/>
        </w:rPr>
        <w:t xml:space="preserve"> </w:t>
      </w:r>
      <w:r>
        <w:rPr>
          <w:rFonts w:ascii="Georgia" w:eastAsia="Georgia" w:hAnsi="Georgia" w:cs="Georgia"/>
          <w:sz w:val="20"/>
          <w:szCs w:val="20"/>
        </w:rPr>
        <w:t xml:space="preserve">to adjourn </w:t>
      </w:r>
      <w:r w:rsidR="003620E0">
        <w:rPr>
          <w:rFonts w:ascii="Georgia" w:eastAsia="Georgia" w:hAnsi="Georgia" w:cs="Georgia"/>
          <w:b/>
          <w:sz w:val="20"/>
          <w:szCs w:val="20"/>
        </w:rPr>
        <w:t xml:space="preserve">Voted: </w:t>
      </w:r>
      <w:r w:rsidR="005C7D79">
        <w:rPr>
          <w:rFonts w:ascii="Georgia" w:eastAsia="Georgia" w:hAnsi="Georgia" w:cs="Georgia"/>
          <w:sz w:val="20"/>
          <w:szCs w:val="20"/>
        </w:rPr>
        <w:t>12</w:t>
      </w:r>
      <w:r w:rsidR="00657CFC">
        <w:rPr>
          <w:rFonts w:ascii="Georgia" w:eastAsia="Georgia" w:hAnsi="Georgia" w:cs="Georgia"/>
          <w:sz w:val="20"/>
          <w:szCs w:val="20"/>
        </w:rPr>
        <w:t>-0-0</w:t>
      </w:r>
      <w:r w:rsidR="003620E0">
        <w:rPr>
          <w:rFonts w:ascii="Georgia" w:eastAsia="Georgia" w:hAnsi="Georgia" w:cs="Georgia"/>
          <w:sz w:val="20"/>
          <w:szCs w:val="20"/>
        </w:rPr>
        <w:t>.</w:t>
      </w:r>
      <w:r w:rsidR="00147C0D">
        <w:rPr>
          <w:rFonts w:ascii="Georgia" w:eastAsia="Georgia" w:hAnsi="Georgia" w:cs="Georgia"/>
          <w:sz w:val="20"/>
          <w:szCs w:val="20"/>
        </w:rPr>
        <w:t xml:space="preserve"> </w:t>
      </w:r>
    </w:p>
    <w:p w14:paraId="44F7C850" w14:textId="77777777" w:rsidR="00445218" w:rsidRDefault="00445218" w:rsidP="00812EEC">
      <w:pPr>
        <w:pBdr>
          <w:top w:val="nil"/>
          <w:left w:val="nil"/>
          <w:bottom w:val="nil"/>
          <w:right w:val="nil"/>
          <w:between w:val="nil"/>
        </w:pBdr>
        <w:ind w:left="360"/>
        <w:rPr>
          <w:rFonts w:ascii="Georgia" w:eastAsia="Georgia" w:hAnsi="Georgia" w:cs="Georgia"/>
          <w:sz w:val="20"/>
          <w:szCs w:val="20"/>
        </w:rPr>
      </w:pPr>
    </w:p>
    <w:p w14:paraId="000000A2" w14:textId="77777777" w:rsidR="008768AD" w:rsidRDefault="008768AD">
      <w:pPr>
        <w:pBdr>
          <w:top w:val="nil"/>
          <w:left w:val="nil"/>
          <w:bottom w:val="nil"/>
          <w:right w:val="nil"/>
          <w:between w:val="nil"/>
        </w:pBdr>
        <w:ind w:left="720" w:hanging="720"/>
        <w:rPr>
          <w:rFonts w:ascii="Georgia" w:eastAsia="Georgia" w:hAnsi="Georgia" w:cs="Georgia"/>
          <w:sz w:val="20"/>
          <w:szCs w:val="20"/>
        </w:rPr>
      </w:pPr>
    </w:p>
    <w:p w14:paraId="000000A3" w14:textId="11E64119" w:rsidR="008768AD" w:rsidRDefault="00B841FB">
      <w:pPr>
        <w:pBdr>
          <w:top w:val="nil"/>
          <w:left w:val="nil"/>
          <w:bottom w:val="nil"/>
          <w:right w:val="nil"/>
          <w:between w:val="nil"/>
        </w:pBdr>
        <w:rPr>
          <w:rFonts w:ascii="Georgia" w:eastAsia="Georgia" w:hAnsi="Georgia" w:cs="Georgia"/>
          <w:sz w:val="20"/>
          <w:szCs w:val="20"/>
        </w:rPr>
      </w:pPr>
      <w:bookmarkStart w:id="1" w:name="_3znysh7" w:colFirst="0" w:colLast="0"/>
      <w:bookmarkEnd w:id="1"/>
      <w:r>
        <w:rPr>
          <w:rFonts w:ascii="Georgia" w:eastAsia="Georgia" w:hAnsi="Georgia" w:cs="Georgia"/>
          <w:sz w:val="20"/>
          <w:szCs w:val="20"/>
        </w:rPr>
        <w:t xml:space="preserve">The meeting was adjourned at </w:t>
      </w:r>
      <w:r w:rsidR="00834530">
        <w:rPr>
          <w:rFonts w:ascii="Georgia" w:eastAsia="Georgia" w:hAnsi="Georgia" w:cs="Georgia"/>
          <w:sz w:val="20"/>
          <w:szCs w:val="20"/>
        </w:rPr>
        <w:t>9:3</w:t>
      </w:r>
      <w:r w:rsidR="005C7D79">
        <w:rPr>
          <w:rFonts w:ascii="Georgia" w:eastAsia="Georgia" w:hAnsi="Georgia" w:cs="Georgia"/>
          <w:sz w:val="20"/>
          <w:szCs w:val="20"/>
        </w:rPr>
        <w:t>4</w:t>
      </w:r>
      <w:r w:rsidR="00147C0D">
        <w:rPr>
          <w:rFonts w:ascii="Georgia" w:eastAsia="Georgia" w:hAnsi="Georgia" w:cs="Georgia"/>
          <w:sz w:val="20"/>
          <w:szCs w:val="20"/>
        </w:rPr>
        <w:t xml:space="preserve"> </w:t>
      </w:r>
      <w:r>
        <w:rPr>
          <w:rFonts w:ascii="Georgia" w:eastAsia="Georgia" w:hAnsi="Georgia" w:cs="Georgia"/>
          <w:sz w:val="20"/>
          <w:szCs w:val="20"/>
        </w:rPr>
        <w:t>pm.</w:t>
      </w:r>
    </w:p>
    <w:sectPr w:rsidR="008768AD" w:rsidSect="00812EEC">
      <w:pgSz w:w="12240" w:h="15840"/>
      <w:pgMar w:top="108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CF33B" w14:textId="77777777" w:rsidR="009C46AE" w:rsidRDefault="009C46AE" w:rsidP="001644E7">
      <w:r>
        <w:separator/>
      </w:r>
    </w:p>
  </w:endnote>
  <w:endnote w:type="continuationSeparator" w:id="0">
    <w:p w14:paraId="3B6026C9" w14:textId="77777777" w:rsidR="009C46AE" w:rsidRDefault="009C46AE" w:rsidP="0016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Noto Serif"/>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02284" w14:textId="77777777" w:rsidR="009C46AE" w:rsidRDefault="009C46AE" w:rsidP="001644E7">
      <w:r>
        <w:separator/>
      </w:r>
    </w:p>
  </w:footnote>
  <w:footnote w:type="continuationSeparator" w:id="0">
    <w:p w14:paraId="7E928971" w14:textId="77777777" w:rsidR="009C46AE" w:rsidRDefault="009C46AE" w:rsidP="0016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FA"/>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C2E0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B2706"/>
    <w:multiLevelType w:val="multilevel"/>
    <w:tmpl w:val="2BE43DEE"/>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C844CA"/>
    <w:multiLevelType w:val="multilevel"/>
    <w:tmpl w:val="9D4274BE"/>
    <w:lvl w:ilvl="0">
      <w:start w:val="4"/>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725096"/>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639D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6B57A9"/>
    <w:multiLevelType w:val="multilevel"/>
    <w:tmpl w:val="E8F234C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sz w:val="20"/>
        <w:szCs w:val="20"/>
      </w:rPr>
    </w:lvl>
    <w:lvl w:ilvl="2">
      <w:start w:val="1"/>
      <w:numFmt w:val="lowerLetter"/>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b w:val="0"/>
        <w:bCs/>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7D6BCD"/>
    <w:multiLevelType w:val="multilevel"/>
    <w:tmpl w:val="3BD273CA"/>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AD"/>
    <w:rsid w:val="00002562"/>
    <w:rsid w:val="0000266B"/>
    <w:rsid w:val="00010839"/>
    <w:rsid w:val="00057268"/>
    <w:rsid w:val="00062357"/>
    <w:rsid w:val="00065C0D"/>
    <w:rsid w:val="000769FD"/>
    <w:rsid w:val="00082D4A"/>
    <w:rsid w:val="00095701"/>
    <w:rsid w:val="00096D9E"/>
    <w:rsid w:val="000A0D81"/>
    <w:rsid w:val="000A4913"/>
    <w:rsid w:val="000B0680"/>
    <w:rsid w:val="000B56CE"/>
    <w:rsid w:val="000C38A7"/>
    <w:rsid w:val="000C4E4B"/>
    <w:rsid w:val="000C7BF5"/>
    <w:rsid w:val="000E2743"/>
    <w:rsid w:val="000F0172"/>
    <w:rsid w:val="0010228F"/>
    <w:rsid w:val="00106BDC"/>
    <w:rsid w:val="00114EC8"/>
    <w:rsid w:val="00117AC9"/>
    <w:rsid w:val="0012258D"/>
    <w:rsid w:val="001460A4"/>
    <w:rsid w:val="00147C0D"/>
    <w:rsid w:val="001644E7"/>
    <w:rsid w:val="00177CB0"/>
    <w:rsid w:val="00184CA0"/>
    <w:rsid w:val="001927D0"/>
    <w:rsid w:val="001A1061"/>
    <w:rsid w:val="001B6EFC"/>
    <w:rsid w:val="001B7084"/>
    <w:rsid w:val="001D0086"/>
    <w:rsid w:val="001D09B5"/>
    <w:rsid w:val="001D260E"/>
    <w:rsid w:val="001E29B9"/>
    <w:rsid w:val="001E2EF3"/>
    <w:rsid w:val="001E5328"/>
    <w:rsid w:val="001E73EA"/>
    <w:rsid w:val="00213C9E"/>
    <w:rsid w:val="00220EA4"/>
    <w:rsid w:val="0022211A"/>
    <w:rsid w:val="0022408E"/>
    <w:rsid w:val="0022626D"/>
    <w:rsid w:val="00237FE0"/>
    <w:rsid w:val="00240D2A"/>
    <w:rsid w:val="00243C7D"/>
    <w:rsid w:val="0025511B"/>
    <w:rsid w:val="0026108D"/>
    <w:rsid w:val="002640B1"/>
    <w:rsid w:val="00276585"/>
    <w:rsid w:val="00283957"/>
    <w:rsid w:val="002A29ED"/>
    <w:rsid w:val="002B0038"/>
    <w:rsid w:val="002B1475"/>
    <w:rsid w:val="002E0886"/>
    <w:rsid w:val="002E5C41"/>
    <w:rsid w:val="00351A9E"/>
    <w:rsid w:val="00351F59"/>
    <w:rsid w:val="003620E0"/>
    <w:rsid w:val="003656AB"/>
    <w:rsid w:val="003873F3"/>
    <w:rsid w:val="003A3758"/>
    <w:rsid w:val="003B039D"/>
    <w:rsid w:val="003C48C8"/>
    <w:rsid w:val="003E4376"/>
    <w:rsid w:val="00402E72"/>
    <w:rsid w:val="00415563"/>
    <w:rsid w:val="004225A3"/>
    <w:rsid w:val="0042517E"/>
    <w:rsid w:val="00430533"/>
    <w:rsid w:val="00434720"/>
    <w:rsid w:val="0043476B"/>
    <w:rsid w:val="00441D1F"/>
    <w:rsid w:val="00445218"/>
    <w:rsid w:val="00476A39"/>
    <w:rsid w:val="0048273C"/>
    <w:rsid w:val="00492CDB"/>
    <w:rsid w:val="004A785D"/>
    <w:rsid w:val="004B3284"/>
    <w:rsid w:val="004B6988"/>
    <w:rsid w:val="004B7255"/>
    <w:rsid w:val="004D5C4D"/>
    <w:rsid w:val="004E027B"/>
    <w:rsid w:val="004E3C35"/>
    <w:rsid w:val="005067BF"/>
    <w:rsid w:val="005321F7"/>
    <w:rsid w:val="00541F62"/>
    <w:rsid w:val="00553A4C"/>
    <w:rsid w:val="00553B2C"/>
    <w:rsid w:val="005557BC"/>
    <w:rsid w:val="005756AA"/>
    <w:rsid w:val="00580587"/>
    <w:rsid w:val="00592905"/>
    <w:rsid w:val="0059296D"/>
    <w:rsid w:val="00592F66"/>
    <w:rsid w:val="005A5C69"/>
    <w:rsid w:val="005C7D79"/>
    <w:rsid w:val="005F3207"/>
    <w:rsid w:val="005F6E15"/>
    <w:rsid w:val="005F7029"/>
    <w:rsid w:val="005F7979"/>
    <w:rsid w:val="00607F6C"/>
    <w:rsid w:val="00614E6C"/>
    <w:rsid w:val="00615813"/>
    <w:rsid w:val="00616C6C"/>
    <w:rsid w:val="00616EDC"/>
    <w:rsid w:val="00617415"/>
    <w:rsid w:val="00647BC4"/>
    <w:rsid w:val="00657CFC"/>
    <w:rsid w:val="00666DAD"/>
    <w:rsid w:val="006A3E26"/>
    <w:rsid w:val="006B7A10"/>
    <w:rsid w:val="006D0E61"/>
    <w:rsid w:val="006F6A76"/>
    <w:rsid w:val="00710FB4"/>
    <w:rsid w:val="007169F5"/>
    <w:rsid w:val="00721CAA"/>
    <w:rsid w:val="00725735"/>
    <w:rsid w:val="00737AD4"/>
    <w:rsid w:val="00743C60"/>
    <w:rsid w:val="00756C4A"/>
    <w:rsid w:val="0077226F"/>
    <w:rsid w:val="00773E62"/>
    <w:rsid w:val="007818A2"/>
    <w:rsid w:val="00784175"/>
    <w:rsid w:val="00792820"/>
    <w:rsid w:val="00795A38"/>
    <w:rsid w:val="007B0768"/>
    <w:rsid w:val="007C5B15"/>
    <w:rsid w:val="007C60AB"/>
    <w:rsid w:val="007D2B76"/>
    <w:rsid w:val="007D2EBB"/>
    <w:rsid w:val="007D387D"/>
    <w:rsid w:val="007E45F0"/>
    <w:rsid w:val="007F5B9C"/>
    <w:rsid w:val="007F7537"/>
    <w:rsid w:val="00802C9A"/>
    <w:rsid w:val="00806569"/>
    <w:rsid w:val="00812766"/>
    <w:rsid w:val="00812EEC"/>
    <w:rsid w:val="00814AEE"/>
    <w:rsid w:val="0082639B"/>
    <w:rsid w:val="00830A9E"/>
    <w:rsid w:val="00834530"/>
    <w:rsid w:val="00854ED3"/>
    <w:rsid w:val="008768AD"/>
    <w:rsid w:val="008825C3"/>
    <w:rsid w:val="0088458D"/>
    <w:rsid w:val="00890220"/>
    <w:rsid w:val="00890481"/>
    <w:rsid w:val="00891577"/>
    <w:rsid w:val="00892CFB"/>
    <w:rsid w:val="008D5EBA"/>
    <w:rsid w:val="00900213"/>
    <w:rsid w:val="009069B5"/>
    <w:rsid w:val="00914F86"/>
    <w:rsid w:val="009150BE"/>
    <w:rsid w:val="009203B0"/>
    <w:rsid w:val="009604A4"/>
    <w:rsid w:val="00963C6A"/>
    <w:rsid w:val="00964C6E"/>
    <w:rsid w:val="00971533"/>
    <w:rsid w:val="00973BEC"/>
    <w:rsid w:val="00974E2E"/>
    <w:rsid w:val="0098396E"/>
    <w:rsid w:val="00992093"/>
    <w:rsid w:val="00992B49"/>
    <w:rsid w:val="00993286"/>
    <w:rsid w:val="0099596B"/>
    <w:rsid w:val="009978E8"/>
    <w:rsid w:val="009A4C0F"/>
    <w:rsid w:val="009A52C6"/>
    <w:rsid w:val="009A6205"/>
    <w:rsid w:val="009C46AE"/>
    <w:rsid w:val="009D11A3"/>
    <w:rsid w:val="009D38CB"/>
    <w:rsid w:val="009E2158"/>
    <w:rsid w:val="009F7002"/>
    <w:rsid w:val="00A02975"/>
    <w:rsid w:val="00A111C1"/>
    <w:rsid w:val="00A12648"/>
    <w:rsid w:val="00A130D6"/>
    <w:rsid w:val="00A17474"/>
    <w:rsid w:val="00A214AB"/>
    <w:rsid w:val="00A24417"/>
    <w:rsid w:val="00A42B97"/>
    <w:rsid w:val="00A5090D"/>
    <w:rsid w:val="00A6015D"/>
    <w:rsid w:val="00A63A46"/>
    <w:rsid w:val="00A7152E"/>
    <w:rsid w:val="00A87C58"/>
    <w:rsid w:val="00A96632"/>
    <w:rsid w:val="00A978B2"/>
    <w:rsid w:val="00AA09ED"/>
    <w:rsid w:val="00AA150A"/>
    <w:rsid w:val="00AA5965"/>
    <w:rsid w:val="00AB15F4"/>
    <w:rsid w:val="00AD1175"/>
    <w:rsid w:val="00AE6852"/>
    <w:rsid w:val="00AF65CA"/>
    <w:rsid w:val="00B20376"/>
    <w:rsid w:val="00B20640"/>
    <w:rsid w:val="00B22BA7"/>
    <w:rsid w:val="00B33E05"/>
    <w:rsid w:val="00B40197"/>
    <w:rsid w:val="00B60569"/>
    <w:rsid w:val="00B6194E"/>
    <w:rsid w:val="00B658C4"/>
    <w:rsid w:val="00B66AA2"/>
    <w:rsid w:val="00B841FB"/>
    <w:rsid w:val="00B85898"/>
    <w:rsid w:val="00BB6306"/>
    <w:rsid w:val="00BC7D3B"/>
    <w:rsid w:val="00BE7510"/>
    <w:rsid w:val="00BF056B"/>
    <w:rsid w:val="00C02809"/>
    <w:rsid w:val="00C04CB0"/>
    <w:rsid w:val="00C1585F"/>
    <w:rsid w:val="00C1745C"/>
    <w:rsid w:val="00C35452"/>
    <w:rsid w:val="00C3694D"/>
    <w:rsid w:val="00C43571"/>
    <w:rsid w:val="00C52006"/>
    <w:rsid w:val="00C60222"/>
    <w:rsid w:val="00C622A9"/>
    <w:rsid w:val="00C72806"/>
    <w:rsid w:val="00C8015C"/>
    <w:rsid w:val="00C906EA"/>
    <w:rsid w:val="00C92D58"/>
    <w:rsid w:val="00CB4F75"/>
    <w:rsid w:val="00CC57BE"/>
    <w:rsid w:val="00CD1471"/>
    <w:rsid w:val="00CD738D"/>
    <w:rsid w:val="00CF0DA3"/>
    <w:rsid w:val="00D1143F"/>
    <w:rsid w:val="00D11B78"/>
    <w:rsid w:val="00D30679"/>
    <w:rsid w:val="00D36D71"/>
    <w:rsid w:val="00D471A6"/>
    <w:rsid w:val="00D51344"/>
    <w:rsid w:val="00D521B2"/>
    <w:rsid w:val="00D55F80"/>
    <w:rsid w:val="00D81174"/>
    <w:rsid w:val="00D8677D"/>
    <w:rsid w:val="00D963A7"/>
    <w:rsid w:val="00DB427C"/>
    <w:rsid w:val="00DB7F3A"/>
    <w:rsid w:val="00E01B47"/>
    <w:rsid w:val="00E13A76"/>
    <w:rsid w:val="00E13DAC"/>
    <w:rsid w:val="00E174FE"/>
    <w:rsid w:val="00E17B20"/>
    <w:rsid w:val="00E234B8"/>
    <w:rsid w:val="00E24C8D"/>
    <w:rsid w:val="00E47A46"/>
    <w:rsid w:val="00E51D83"/>
    <w:rsid w:val="00E66E06"/>
    <w:rsid w:val="00E806D1"/>
    <w:rsid w:val="00E91B76"/>
    <w:rsid w:val="00ED49EA"/>
    <w:rsid w:val="00EE679B"/>
    <w:rsid w:val="00EF3E62"/>
    <w:rsid w:val="00EF7373"/>
    <w:rsid w:val="00F024A3"/>
    <w:rsid w:val="00F03AB6"/>
    <w:rsid w:val="00F22A77"/>
    <w:rsid w:val="00F240CF"/>
    <w:rsid w:val="00F37B7A"/>
    <w:rsid w:val="00F705B0"/>
    <w:rsid w:val="00F91110"/>
    <w:rsid w:val="00F96D6E"/>
    <w:rsid w:val="00FA5C44"/>
    <w:rsid w:val="00FB1A6E"/>
    <w:rsid w:val="00FB6D4E"/>
    <w:rsid w:val="00FC0435"/>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CBD"/>
  <w15:docId w15:val="{B735ED0A-51E8-4C73-8918-5C0E959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55"/>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FB"/>
    <w:rPr>
      <w:rFonts w:ascii="Segoe UI" w:hAnsi="Segoe UI" w:cs="Segoe UI"/>
      <w:sz w:val="18"/>
      <w:szCs w:val="18"/>
    </w:rPr>
  </w:style>
  <w:style w:type="paragraph" w:styleId="ListParagraph">
    <w:name w:val="List Paragraph"/>
    <w:basedOn w:val="Normal"/>
    <w:uiPriority w:val="34"/>
    <w:qFormat/>
    <w:rsid w:val="00CF0DA3"/>
    <w:pPr>
      <w:ind w:left="720"/>
      <w:contextualSpacing/>
    </w:pPr>
  </w:style>
  <w:style w:type="paragraph" w:styleId="CommentSubject">
    <w:name w:val="annotation subject"/>
    <w:basedOn w:val="CommentText"/>
    <w:next w:val="CommentText"/>
    <w:link w:val="CommentSubjectChar"/>
    <w:uiPriority w:val="99"/>
    <w:semiHidden/>
    <w:unhideWhenUsed/>
    <w:rsid w:val="00FA5C44"/>
    <w:rPr>
      <w:b/>
      <w:bCs/>
    </w:rPr>
  </w:style>
  <w:style w:type="character" w:customStyle="1" w:styleId="CommentSubjectChar">
    <w:name w:val="Comment Subject Char"/>
    <w:basedOn w:val="CommentTextChar"/>
    <w:link w:val="CommentSubject"/>
    <w:uiPriority w:val="99"/>
    <w:semiHidden/>
    <w:rsid w:val="00FA5C44"/>
    <w:rPr>
      <w:b/>
      <w:bCs/>
      <w:sz w:val="20"/>
      <w:szCs w:val="20"/>
    </w:rPr>
  </w:style>
  <w:style w:type="character" w:styleId="Hyperlink">
    <w:name w:val="Hyperlink"/>
    <w:basedOn w:val="DefaultParagraphFont"/>
    <w:uiPriority w:val="99"/>
    <w:unhideWhenUsed/>
    <w:rsid w:val="00592905"/>
    <w:rPr>
      <w:color w:val="0000FF" w:themeColor="hyperlink"/>
      <w:u w:val="single"/>
    </w:rPr>
  </w:style>
  <w:style w:type="character" w:styleId="UnresolvedMention">
    <w:name w:val="Unresolved Mention"/>
    <w:basedOn w:val="DefaultParagraphFont"/>
    <w:uiPriority w:val="99"/>
    <w:semiHidden/>
    <w:unhideWhenUsed/>
    <w:rsid w:val="00592905"/>
    <w:rPr>
      <w:color w:val="605E5C"/>
      <w:shd w:val="clear" w:color="auto" w:fill="E1DFDD"/>
    </w:rPr>
  </w:style>
  <w:style w:type="paragraph" w:styleId="NormalWeb">
    <w:name w:val="Normal (Web)"/>
    <w:basedOn w:val="Normal"/>
    <w:uiPriority w:val="99"/>
    <w:semiHidden/>
    <w:unhideWhenUsed/>
    <w:rsid w:val="00657CF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644E7"/>
    <w:pPr>
      <w:tabs>
        <w:tab w:val="center" w:pos="4680"/>
        <w:tab w:val="right" w:pos="9360"/>
      </w:tabs>
    </w:pPr>
  </w:style>
  <w:style w:type="character" w:customStyle="1" w:styleId="HeaderChar">
    <w:name w:val="Header Char"/>
    <w:basedOn w:val="DefaultParagraphFont"/>
    <w:link w:val="Header"/>
    <w:uiPriority w:val="99"/>
    <w:rsid w:val="001644E7"/>
  </w:style>
  <w:style w:type="paragraph" w:styleId="Footer">
    <w:name w:val="footer"/>
    <w:basedOn w:val="Normal"/>
    <w:link w:val="FooterChar"/>
    <w:uiPriority w:val="99"/>
    <w:unhideWhenUsed/>
    <w:rsid w:val="001644E7"/>
    <w:pPr>
      <w:tabs>
        <w:tab w:val="center" w:pos="4680"/>
        <w:tab w:val="right" w:pos="9360"/>
      </w:tabs>
    </w:pPr>
  </w:style>
  <w:style w:type="character" w:customStyle="1" w:styleId="FooterChar">
    <w:name w:val="Footer Char"/>
    <w:basedOn w:val="DefaultParagraphFont"/>
    <w:link w:val="Footer"/>
    <w:uiPriority w:val="99"/>
    <w:rsid w:val="0016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0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2021-02-06T14:09:00Z</dcterms:created>
  <dcterms:modified xsi:type="dcterms:W3CDTF">2021-02-06T14:09:00Z</dcterms:modified>
</cp:coreProperties>
</file>