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C2E3" w14:textId="14C354F2" w:rsidR="00A94BB5" w:rsidRPr="00A94BB5" w:rsidRDefault="003243EE" w:rsidP="00A94BB5">
      <w:pPr>
        <w:rPr>
          <w:rFonts w:ascii="Georgia" w:hAnsi="Georgia"/>
        </w:rPr>
      </w:pPr>
      <w:r w:rsidRPr="00A94BB5">
        <w:rPr>
          <w:rFonts w:ascii="Georgia" w:hAnsi="Georgia"/>
        </w:rPr>
        <w:t>March 19</w:t>
      </w:r>
      <w:r w:rsidRPr="00A94BB5">
        <w:rPr>
          <w:rFonts w:ascii="Georgia" w:hAnsi="Georgia"/>
          <w:vertAlign w:val="superscript"/>
        </w:rPr>
        <w:t>th</w:t>
      </w:r>
      <w:r w:rsidR="00545C9A">
        <w:rPr>
          <w:rFonts w:ascii="Georgia" w:hAnsi="Georgia"/>
        </w:rPr>
        <w:t>, 2018 Minutes</w:t>
      </w:r>
      <w:bookmarkStart w:id="0" w:name="_GoBack"/>
      <w:bookmarkEnd w:id="0"/>
    </w:p>
    <w:p w14:paraId="6CCCAC34" w14:textId="277732EB" w:rsidR="003243EE" w:rsidRPr="00A94BB5" w:rsidRDefault="00101E55" w:rsidP="00A94BB5">
      <w:pPr>
        <w:rPr>
          <w:rFonts w:ascii="Georgia" w:hAnsi="Georgia"/>
        </w:rPr>
      </w:pPr>
      <w:r w:rsidRPr="00A94BB5">
        <w:rPr>
          <w:rFonts w:ascii="Georgia" w:hAnsi="Georgia"/>
        </w:rPr>
        <w:t>Finance Committee Meeting</w:t>
      </w:r>
    </w:p>
    <w:p w14:paraId="1D5DE07A" w14:textId="77777777" w:rsidR="009E508E" w:rsidRDefault="009E508E" w:rsidP="009E508E">
      <w:pPr>
        <w:rPr>
          <w:b/>
        </w:rPr>
      </w:pPr>
    </w:p>
    <w:p w14:paraId="30BB17E1" w14:textId="758EC45A" w:rsidR="00FF0375" w:rsidRPr="009E508E" w:rsidRDefault="003243EE" w:rsidP="009E508E">
      <w:pPr>
        <w:rPr>
          <w:rFonts w:ascii="Georgia" w:hAnsi="Georgia"/>
          <w:sz w:val="22"/>
          <w:szCs w:val="22"/>
        </w:rPr>
      </w:pPr>
      <w:r w:rsidRPr="009E508E">
        <w:rPr>
          <w:rFonts w:ascii="Georgia" w:hAnsi="Georgia"/>
          <w:b/>
          <w:sz w:val="22"/>
          <w:szCs w:val="22"/>
        </w:rPr>
        <w:t>Present:</w:t>
      </w:r>
      <w:r w:rsidR="000A047C" w:rsidRPr="009E508E">
        <w:rPr>
          <w:rFonts w:ascii="Georgia" w:hAnsi="Georgia"/>
          <w:b/>
          <w:sz w:val="22"/>
          <w:szCs w:val="22"/>
        </w:rPr>
        <w:t xml:space="preserve"> </w:t>
      </w:r>
      <w:r w:rsidR="000A047C" w:rsidRPr="009E508E">
        <w:rPr>
          <w:rFonts w:ascii="Georgia" w:hAnsi="Georgia"/>
          <w:sz w:val="22"/>
          <w:szCs w:val="22"/>
        </w:rPr>
        <w:t>Patricia-Lee Achorn, Charles Goodman,</w:t>
      </w:r>
      <w:r w:rsidR="00CB3714" w:rsidRPr="009E508E">
        <w:rPr>
          <w:rFonts w:ascii="Georgia" w:hAnsi="Georgia"/>
          <w:sz w:val="22"/>
          <w:szCs w:val="22"/>
        </w:rPr>
        <w:t xml:space="preserve"> Ira Miller, </w:t>
      </w:r>
      <w:r w:rsidR="00DB74C1" w:rsidRPr="009E508E">
        <w:rPr>
          <w:rFonts w:ascii="Georgia" w:hAnsi="Georgia"/>
          <w:sz w:val="22"/>
          <w:szCs w:val="22"/>
        </w:rPr>
        <w:t xml:space="preserve">Gordon Gladstone, Daniel Lewenberg, Alexander Korin, </w:t>
      </w:r>
      <w:r w:rsidR="00091B26" w:rsidRPr="009E508E">
        <w:rPr>
          <w:rFonts w:ascii="Georgia" w:hAnsi="Georgia"/>
          <w:sz w:val="22"/>
          <w:szCs w:val="22"/>
        </w:rPr>
        <w:t xml:space="preserve">Hanna Switlekowski, </w:t>
      </w:r>
      <w:r w:rsidR="00D26ED2" w:rsidRPr="009E508E">
        <w:rPr>
          <w:rFonts w:ascii="Georgia" w:hAnsi="Georgia"/>
          <w:sz w:val="22"/>
          <w:szCs w:val="22"/>
        </w:rPr>
        <w:t>Anja Bernier, Edward Phillips and Arnold Cohen.</w:t>
      </w:r>
    </w:p>
    <w:p w14:paraId="357966A9" w14:textId="77777777" w:rsidR="009E508E" w:rsidRPr="009E508E" w:rsidRDefault="009E508E" w:rsidP="009E508E">
      <w:pPr>
        <w:rPr>
          <w:rFonts w:ascii="Georgia" w:hAnsi="Georgia"/>
          <w:b/>
          <w:sz w:val="22"/>
          <w:szCs w:val="22"/>
        </w:rPr>
      </w:pPr>
    </w:p>
    <w:p w14:paraId="0B1D40E1" w14:textId="2DF263F0" w:rsidR="003243EE" w:rsidRPr="009E508E" w:rsidRDefault="00FF0375" w:rsidP="009E508E">
      <w:pPr>
        <w:rPr>
          <w:rFonts w:ascii="Georgia" w:hAnsi="Georgia"/>
          <w:sz w:val="22"/>
          <w:szCs w:val="22"/>
        </w:rPr>
      </w:pPr>
      <w:r w:rsidRPr="009E508E">
        <w:rPr>
          <w:rFonts w:ascii="Georgia" w:hAnsi="Georgia"/>
          <w:b/>
          <w:sz w:val="22"/>
          <w:szCs w:val="22"/>
        </w:rPr>
        <w:t xml:space="preserve">Absent: </w:t>
      </w:r>
      <w:r w:rsidR="005379C4" w:rsidRPr="009E508E">
        <w:rPr>
          <w:rFonts w:ascii="Georgia" w:hAnsi="Georgia"/>
          <w:sz w:val="22"/>
          <w:szCs w:val="22"/>
        </w:rPr>
        <w:t>William Brack</w:t>
      </w:r>
      <w:r w:rsidR="00D26ED2" w:rsidRPr="009E508E">
        <w:rPr>
          <w:rFonts w:ascii="Georgia" w:hAnsi="Georgia"/>
          <w:sz w:val="22"/>
          <w:szCs w:val="22"/>
        </w:rPr>
        <w:t xml:space="preserve"> </w:t>
      </w:r>
      <w:r w:rsidR="00F07B15" w:rsidRPr="009E508E">
        <w:rPr>
          <w:rFonts w:ascii="Georgia" w:hAnsi="Georgia"/>
          <w:sz w:val="22"/>
          <w:szCs w:val="22"/>
        </w:rPr>
        <w:t xml:space="preserve">                </w:t>
      </w:r>
      <w:r w:rsidR="00C44788" w:rsidRPr="009E508E">
        <w:rPr>
          <w:rFonts w:ascii="Georgia" w:hAnsi="Georgia"/>
          <w:sz w:val="22"/>
          <w:szCs w:val="22"/>
        </w:rPr>
        <w:t xml:space="preserve">                                                                                      </w:t>
      </w:r>
    </w:p>
    <w:p w14:paraId="7C4EB34E" w14:textId="77777777" w:rsidR="003243EE" w:rsidRDefault="003243EE" w:rsidP="003243EE">
      <w:pPr>
        <w:pStyle w:val="ListParagraph"/>
        <w:numPr>
          <w:ilvl w:val="0"/>
          <w:numId w:val="1"/>
        </w:numPr>
        <w:spacing w:before="100" w:beforeAutospacing="1" w:after="100" w:afterAutospacing="1"/>
        <w:rPr>
          <w:rFonts w:ascii="Georgia" w:hAnsi="Georgia" w:cs="Arial"/>
          <w:b/>
          <w:color w:val="000000"/>
          <w:sz w:val="22"/>
          <w:szCs w:val="22"/>
        </w:rPr>
      </w:pPr>
      <w:r w:rsidRPr="003243EE">
        <w:rPr>
          <w:rFonts w:ascii="Georgia" w:hAnsi="Georgia" w:cs="Arial"/>
          <w:b/>
          <w:color w:val="000000"/>
          <w:sz w:val="22"/>
          <w:szCs w:val="22"/>
        </w:rPr>
        <w:t>Board of Health Nuisance Article and FY19 initiatives - Beverly Anderson (Pending Confirmation)</w:t>
      </w:r>
    </w:p>
    <w:p w14:paraId="2DB49B54" w14:textId="10EA4196" w:rsidR="006568AE" w:rsidRPr="000069F8" w:rsidRDefault="006568AE" w:rsidP="000069F8">
      <w:pPr>
        <w:rPr>
          <w:rFonts w:ascii="Georgia" w:hAnsi="Georgia"/>
          <w:sz w:val="22"/>
          <w:szCs w:val="22"/>
        </w:rPr>
      </w:pPr>
      <w:r w:rsidRPr="000069F8">
        <w:rPr>
          <w:rFonts w:ascii="Georgia" w:hAnsi="Georgia"/>
          <w:sz w:val="22"/>
          <w:szCs w:val="22"/>
        </w:rPr>
        <w:t>Beverly Anderson</w:t>
      </w:r>
      <w:r w:rsidR="006D41F5" w:rsidRPr="000069F8">
        <w:rPr>
          <w:rFonts w:ascii="Georgia" w:hAnsi="Georgia"/>
          <w:sz w:val="22"/>
          <w:szCs w:val="22"/>
        </w:rPr>
        <w:t xml:space="preserve">, Health Administrator and Chuck Levine, Board of Health member presented </w:t>
      </w:r>
      <w:r w:rsidR="0072567C">
        <w:rPr>
          <w:rFonts w:ascii="Georgia" w:hAnsi="Georgia"/>
          <w:sz w:val="22"/>
          <w:szCs w:val="22"/>
        </w:rPr>
        <w:t>Article-18 General By-Law Change: Board of Health Nuisance Fines.</w:t>
      </w:r>
    </w:p>
    <w:p w14:paraId="2E4F765F" w14:textId="4AFD94E0" w:rsidR="003C2074" w:rsidRDefault="00DE33B3" w:rsidP="003C2074">
      <w:pPr>
        <w:pStyle w:val="NoSpacing"/>
        <w:numPr>
          <w:ilvl w:val="0"/>
          <w:numId w:val="3"/>
        </w:numPr>
      </w:pPr>
      <w:r>
        <w:t>R</w:t>
      </w:r>
      <w:r w:rsidR="004C37C0">
        <w:t xml:space="preserve">equest is to </w:t>
      </w:r>
      <w:r w:rsidR="003C2074">
        <w:t xml:space="preserve">amend the General Bylaws, now </w:t>
      </w:r>
      <w:r w:rsidR="004C37C0">
        <w:t>allow</w:t>
      </w:r>
      <w:r w:rsidR="003C2074">
        <w:t>ing</w:t>
      </w:r>
      <w:r w:rsidR="004C37C0">
        <w:t xml:space="preserve"> the Board of Health to collect fines </w:t>
      </w:r>
      <w:r w:rsidR="003C2074">
        <w:t>due to</w:t>
      </w:r>
      <w:r w:rsidR="004C37C0">
        <w:t xml:space="preserve"> nuisances and dangers to public health.</w:t>
      </w:r>
    </w:p>
    <w:p w14:paraId="6A7D4639" w14:textId="397CD734" w:rsidR="00511667" w:rsidRPr="003C2074" w:rsidRDefault="003C2074" w:rsidP="003C2074">
      <w:pPr>
        <w:rPr>
          <w:rFonts w:ascii="Georgia" w:hAnsi="Georgia"/>
          <w:sz w:val="22"/>
          <w:szCs w:val="22"/>
        </w:rPr>
      </w:pPr>
      <w:r>
        <w:t xml:space="preserve"> </w:t>
      </w:r>
      <w:r w:rsidR="00B851E5" w:rsidRPr="003C2074">
        <w:rPr>
          <w:rFonts w:ascii="Georgia" w:hAnsi="Georgia"/>
          <w:sz w:val="22"/>
          <w:szCs w:val="22"/>
        </w:rPr>
        <w:br/>
      </w:r>
      <w:r w:rsidR="000A1870" w:rsidRPr="003C2074">
        <w:rPr>
          <w:rFonts w:ascii="Georgia" w:hAnsi="Georgia"/>
          <w:b/>
          <w:sz w:val="22"/>
          <w:szCs w:val="22"/>
        </w:rPr>
        <w:t xml:space="preserve">MOTION: </w:t>
      </w:r>
      <w:r w:rsidR="000A1870" w:rsidRPr="003C2074">
        <w:rPr>
          <w:rFonts w:ascii="Georgia" w:hAnsi="Georgia"/>
          <w:sz w:val="22"/>
          <w:szCs w:val="22"/>
        </w:rPr>
        <w:t xml:space="preserve">by </w:t>
      </w:r>
      <w:r w:rsidR="00B851E5" w:rsidRPr="003C2074">
        <w:rPr>
          <w:rFonts w:ascii="Georgia" w:hAnsi="Georgia"/>
          <w:sz w:val="22"/>
          <w:szCs w:val="22"/>
        </w:rPr>
        <w:t xml:space="preserve">Ira </w:t>
      </w:r>
      <w:r w:rsidR="000A1870" w:rsidRPr="003C2074">
        <w:rPr>
          <w:rFonts w:ascii="Georgia" w:hAnsi="Georgia"/>
          <w:sz w:val="22"/>
          <w:szCs w:val="22"/>
        </w:rPr>
        <w:t xml:space="preserve">Miller </w:t>
      </w:r>
      <w:r w:rsidR="000A1870" w:rsidRPr="003C2074">
        <w:rPr>
          <w:rFonts w:ascii="Georgia" w:hAnsi="Georgia"/>
          <w:b/>
          <w:sz w:val="22"/>
          <w:szCs w:val="22"/>
        </w:rPr>
        <w:t xml:space="preserve">SECONDED: </w:t>
      </w:r>
      <w:r w:rsidR="000A1870" w:rsidRPr="003C2074">
        <w:rPr>
          <w:rFonts w:ascii="Georgia" w:hAnsi="Georgia"/>
          <w:sz w:val="22"/>
          <w:szCs w:val="22"/>
        </w:rPr>
        <w:t xml:space="preserve">by Arnold Cohen </w:t>
      </w:r>
      <w:r w:rsidR="000A1870" w:rsidRPr="003C2074">
        <w:rPr>
          <w:rFonts w:ascii="Georgia" w:hAnsi="Georgia"/>
          <w:b/>
          <w:sz w:val="22"/>
          <w:szCs w:val="22"/>
        </w:rPr>
        <w:t xml:space="preserve">VOTED: </w:t>
      </w:r>
      <w:r w:rsidR="00B85B96" w:rsidRPr="003C2074">
        <w:rPr>
          <w:rFonts w:ascii="Georgia" w:hAnsi="Georgia"/>
          <w:sz w:val="22"/>
          <w:szCs w:val="22"/>
        </w:rPr>
        <w:t>9-1-0.</w:t>
      </w:r>
      <w:r w:rsidR="00B851E5" w:rsidRPr="003C2074">
        <w:rPr>
          <w:rFonts w:ascii="Georgia" w:hAnsi="Georgia"/>
          <w:sz w:val="22"/>
          <w:szCs w:val="22"/>
        </w:rPr>
        <w:t xml:space="preserve"> Alex</w:t>
      </w:r>
      <w:r w:rsidR="000A1870" w:rsidRPr="003C2074">
        <w:rPr>
          <w:rFonts w:ascii="Georgia" w:hAnsi="Georgia"/>
          <w:sz w:val="22"/>
          <w:szCs w:val="22"/>
        </w:rPr>
        <w:t>ander Korin</w:t>
      </w:r>
      <w:r w:rsidR="00B85B96" w:rsidRPr="003C2074">
        <w:rPr>
          <w:rFonts w:ascii="Georgia" w:hAnsi="Georgia"/>
          <w:sz w:val="22"/>
          <w:szCs w:val="22"/>
        </w:rPr>
        <w:t xml:space="preserve"> opposed</w:t>
      </w:r>
      <w:r w:rsidR="00B851E5" w:rsidRPr="003C2074">
        <w:rPr>
          <w:rFonts w:ascii="Georgia" w:hAnsi="Georgia"/>
          <w:sz w:val="22"/>
          <w:szCs w:val="22"/>
        </w:rPr>
        <w:t>.</w:t>
      </w:r>
    </w:p>
    <w:p w14:paraId="28236399" w14:textId="77777777" w:rsidR="000069F8" w:rsidRPr="000069F8" w:rsidRDefault="000069F8" w:rsidP="000069F8">
      <w:pPr>
        <w:rPr>
          <w:rFonts w:ascii="Georgia" w:hAnsi="Georgia"/>
          <w:sz w:val="22"/>
          <w:szCs w:val="22"/>
        </w:rPr>
      </w:pPr>
    </w:p>
    <w:p w14:paraId="0DC7F17A" w14:textId="625960D7" w:rsidR="00DE33B3" w:rsidRDefault="00511667" w:rsidP="000069F8">
      <w:pPr>
        <w:rPr>
          <w:rFonts w:ascii="Georgia" w:hAnsi="Georgia"/>
          <w:sz w:val="22"/>
          <w:szCs w:val="22"/>
        </w:rPr>
      </w:pPr>
      <w:r w:rsidRPr="000069F8">
        <w:rPr>
          <w:rFonts w:ascii="Georgia" w:hAnsi="Georgia"/>
          <w:sz w:val="22"/>
          <w:szCs w:val="22"/>
        </w:rPr>
        <w:t xml:space="preserve">Beverly Anderson, Health Administrator and Chuck Levine, </w:t>
      </w:r>
      <w:r w:rsidR="006002B2" w:rsidRPr="000069F8">
        <w:rPr>
          <w:rFonts w:ascii="Georgia" w:hAnsi="Georgia"/>
          <w:sz w:val="22"/>
          <w:szCs w:val="22"/>
        </w:rPr>
        <w:t xml:space="preserve">Chair of the Board of Health </w:t>
      </w:r>
      <w:r w:rsidR="00A05CF0">
        <w:rPr>
          <w:rFonts w:ascii="Georgia" w:hAnsi="Georgia"/>
          <w:sz w:val="22"/>
          <w:szCs w:val="22"/>
        </w:rPr>
        <w:t>presented</w:t>
      </w:r>
      <w:r w:rsidRPr="000069F8">
        <w:rPr>
          <w:rFonts w:ascii="Georgia" w:hAnsi="Georgia"/>
          <w:sz w:val="22"/>
          <w:szCs w:val="22"/>
        </w:rPr>
        <w:t xml:space="preserve"> </w:t>
      </w:r>
      <w:r w:rsidR="00A05CF0">
        <w:rPr>
          <w:rFonts w:ascii="Georgia" w:hAnsi="Georgia"/>
          <w:sz w:val="22"/>
          <w:szCs w:val="22"/>
        </w:rPr>
        <w:t>FY19 Initiatives</w:t>
      </w:r>
      <w:r w:rsidRPr="000069F8">
        <w:rPr>
          <w:rFonts w:ascii="Georgia" w:hAnsi="Georgia"/>
          <w:sz w:val="22"/>
          <w:szCs w:val="22"/>
        </w:rPr>
        <w:t>.</w:t>
      </w:r>
    </w:p>
    <w:p w14:paraId="6CBFEBC1" w14:textId="7D453042" w:rsidR="00FD1D91" w:rsidRDefault="007144A5" w:rsidP="00511667">
      <w:pPr>
        <w:pStyle w:val="NoSpacing"/>
        <w:numPr>
          <w:ilvl w:val="0"/>
          <w:numId w:val="4"/>
        </w:numPr>
      </w:pPr>
      <w:r>
        <w:t>First r</w:t>
      </w:r>
      <w:r w:rsidR="00042C13">
        <w:t>equest</w:t>
      </w:r>
      <w:r>
        <w:t xml:space="preserve"> is</w:t>
      </w:r>
      <w:r w:rsidR="00FD1D91">
        <w:t xml:space="preserve"> to use the </w:t>
      </w:r>
      <w:r w:rsidR="00DE33B3">
        <w:t xml:space="preserve">recycling </w:t>
      </w:r>
      <w:r w:rsidR="00FD1D91">
        <w:t>revolving funds for interim financing in emergency situations regarding innovative and alternative septic systems.</w:t>
      </w:r>
    </w:p>
    <w:p w14:paraId="62722A8D" w14:textId="0022ADD5" w:rsidR="00964A07" w:rsidRDefault="00511667" w:rsidP="00042C13">
      <w:pPr>
        <w:pStyle w:val="NoSpacing"/>
        <w:numPr>
          <w:ilvl w:val="0"/>
          <w:numId w:val="4"/>
        </w:numPr>
      </w:pPr>
      <w:r>
        <w:t xml:space="preserve">The fund has grown since 2003 due to </w:t>
      </w:r>
      <w:r w:rsidR="008A44C4">
        <w:t>the annual fee of</w:t>
      </w:r>
      <w:r w:rsidR="00042C13">
        <w:t xml:space="preserve"> $25.00 for homeowners </w:t>
      </w:r>
      <w:r>
        <w:t>and $100.00 for businesses</w:t>
      </w:r>
      <w:r w:rsidR="008A44C4">
        <w:t>.</w:t>
      </w:r>
    </w:p>
    <w:p w14:paraId="7DF3A640" w14:textId="4D737A67" w:rsidR="00511667" w:rsidRDefault="00511667" w:rsidP="00FA15C1">
      <w:pPr>
        <w:pStyle w:val="NoSpacing"/>
        <w:numPr>
          <w:ilvl w:val="0"/>
          <w:numId w:val="4"/>
        </w:numPr>
      </w:pPr>
      <w:r>
        <w:t xml:space="preserve">40 homes and 10 businesses are currently </w:t>
      </w:r>
      <w:r w:rsidR="00042C13">
        <w:t>affected</w:t>
      </w:r>
      <w:r w:rsidR="008A44C4">
        <w:t>.</w:t>
      </w:r>
    </w:p>
    <w:p w14:paraId="553CDED5" w14:textId="28DD05B8" w:rsidR="00511667" w:rsidRDefault="00042C13" w:rsidP="00FA15C1">
      <w:pPr>
        <w:pStyle w:val="NoSpacing"/>
        <w:numPr>
          <w:ilvl w:val="0"/>
          <w:numId w:val="4"/>
        </w:numPr>
      </w:pPr>
      <w:r>
        <w:t xml:space="preserve">The fund </w:t>
      </w:r>
      <w:r w:rsidR="00511667">
        <w:t>holds $17,000.</w:t>
      </w:r>
    </w:p>
    <w:p w14:paraId="6D4A800D" w14:textId="0890B4E6" w:rsidR="00DD57DD" w:rsidRPr="00DD57DD" w:rsidRDefault="00DD57DD" w:rsidP="00DD57DD">
      <w:pPr>
        <w:pStyle w:val="NoSpacing"/>
        <w:numPr>
          <w:ilvl w:val="0"/>
          <w:numId w:val="4"/>
        </w:numPr>
        <w:rPr>
          <w:b/>
        </w:rPr>
      </w:pPr>
      <w:r>
        <w:t>Second request</w:t>
      </w:r>
      <w:r w:rsidR="00C2527D">
        <w:t xml:space="preserve"> is to use the money to address public health emergency needs,</w:t>
      </w:r>
      <w:r>
        <w:t xml:space="preserve"> </w:t>
      </w:r>
      <w:r w:rsidR="00C2527D">
        <w:t>pay for temporary staffing in an emergency event</w:t>
      </w:r>
      <w:r>
        <w:t>, s</w:t>
      </w:r>
      <w:r w:rsidR="00C2527D">
        <w:t>upport d</w:t>
      </w:r>
      <w:r>
        <w:t xml:space="preserve">isease outreach programs and </w:t>
      </w:r>
      <w:r w:rsidR="00C2527D">
        <w:t>provide infection disease trainings for board of health and staff.</w:t>
      </w:r>
    </w:p>
    <w:p w14:paraId="634F2D18" w14:textId="42B3CEC0" w:rsidR="00DD57DD" w:rsidRPr="00DD57DD" w:rsidRDefault="00DD57DD" w:rsidP="00DD57DD">
      <w:pPr>
        <w:pStyle w:val="NoSpacing"/>
        <w:numPr>
          <w:ilvl w:val="0"/>
          <w:numId w:val="4"/>
        </w:numPr>
      </w:pPr>
      <w:r>
        <w:t xml:space="preserve">The fund currently holds $43,000. </w:t>
      </w:r>
    </w:p>
    <w:p w14:paraId="57E60E10" w14:textId="522F93A2" w:rsidR="003104B5" w:rsidRDefault="003243EE" w:rsidP="00DD57DD">
      <w:pPr>
        <w:pStyle w:val="NoSpacing"/>
        <w:numPr>
          <w:ilvl w:val="0"/>
          <w:numId w:val="1"/>
        </w:numPr>
        <w:rPr>
          <w:b/>
        </w:rPr>
      </w:pPr>
      <w:r w:rsidRPr="00511667">
        <w:rPr>
          <w:b/>
        </w:rPr>
        <w:t xml:space="preserve">The Personnel Board Article 4 – Fred Turkington and Michael Feldman </w:t>
      </w:r>
    </w:p>
    <w:p w14:paraId="4DE6E8C1" w14:textId="77777777" w:rsidR="00FA290E" w:rsidRDefault="00B22775" w:rsidP="00FA290E">
      <w:pPr>
        <w:rPr>
          <w:rFonts w:ascii="Georgia" w:hAnsi="Georgia"/>
          <w:sz w:val="22"/>
          <w:szCs w:val="22"/>
        </w:rPr>
      </w:pPr>
      <w:r w:rsidRPr="00B22775">
        <w:rPr>
          <w:rFonts w:ascii="Georgia" w:hAnsi="Georgia"/>
          <w:sz w:val="22"/>
          <w:szCs w:val="22"/>
        </w:rPr>
        <w:t>Michael Feldman, Chair of the Personnel Board, presented Article 4.</w:t>
      </w:r>
    </w:p>
    <w:p w14:paraId="148747E8" w14:textId="59FA1366" w:rsidR="00FA290E" w:rsidRPr="00FA290E" w:rsidRDefault="00FA290E" w:rsidP="00FA290E">
      <w:pPr>
        <w:pStyle w:val="ListParagraph"/>
        <w:numPr>
          <w:ilvl w:val="0"/>
          <w:numId w:val="23"/>
        </w:numPr>
        <w:rPr>
          <w:rFonts w:ascii="Georgia" w:eastAsiaTheme="minorHAnsi" w:hAnsi="Georgia" w:cs="Arial"/>
          <w:color w:val="000000"/>
          <w:sz w:val="22"/>
          <w:szCs w:val="22"/>
        </w:rPr>
      </w:pPr>
      <w:r w:rsidRPr="00FA290E">
        <w:rPr>
          <w:rFonts w:ascii="Georgia" w:eastAsia="Times New Roman" w:hAnsi="Georgia" w:cs="Times New Roman"/>
          <w:color w:val="000000"/>
          <w:sz w:val="22"/>
          <w:szCs w:val="22"/>
        </w:rPr>
        <w:t>Fifteen towns were surveyed, including 12 comparable towns and three adjacent towns, at the job description level</w:t>
      </w:r>
      <w:r>
        <w:rPr>
          <w:rFonts w:ascii="Georgia" w:eastAsia="Times New Roman" w:hAnsi="Georgia" w:cs="Times New Roman"/>
          <w:color w:val="000000"/>
          <w:sz w:val="22"/>
          <w:szCs w:val="22"/>
        </w:rPr>
        <w:t>.</w:t>
      </w:r>
    </w:p>
    <w:p w14:paraId="23269218" w14:textId="69C72517" w:rsidR="00FA290E" w:rsidRPr="00FA290E" w:rsidRDefault="00FA290E" w:rsidP="00FA290E">
      <w:pPr>
        <w:pStyle w:val="ListParagraph"/>
        <w:numPr>
          <w:ilvl w:val="0"/>
          <w:numId w:val="8"/>
        </w:numPr>
        <w:rPr>
          <w:rFonts w:ascii="Georgia" w:hAnsi="Georgia" w:cs="Arial"/>
          <w:b/>
          <w:color w:val="000000"/>
          <w:sz w:val="22"/>
          <w:szCs w:val="22"/>
        </w:rPr>
      </w:pPr>
      <w:r w:rsidRPr="00FA290E">
        <w:rPr>
          <w:rFonts w:ascii="Georgia" w:eastAsia="Times New Roman" w:hAnsi="Georgia" w:cs="Times New Roman"/>
          <w:color w:val="000000"/>
          <w:sz w:val="22"/>
          <w:szCs w:val="22"/>
        </w:rPr>
        <w:t>The median minimum and maximal salaries were calculated to determine Sharon minimum and maximal salary ranges per position</w:t>
      </w:r>
      <w:r>
        <w:rPr>
          <w:rFonts w:ascii="Georgia" w:eastAsia="Times New Roman" w:hAnsi="Georgia" w:cs="Times New Roman"/>
          <w:color w:val="000000"/>
          <w:sz w:val="22"/>
          <w:szCs w:val="22"/>
        </w:rPr>
        <w:t>.</w:t>
      </w:r>
    </w:p>
    <w:p w14:paraId="73300C69" w14:textId="7D8B2931" w:rsidR="00FA290E" w:rsidRPr="00FA290E" w:rsidRDefault="00FA290E" w:rsidP="00FA290E">
      <w:pPr>
        <w:pStyle w:val="ListParagraph"/>
        <w:numPr>
          <w:ilvl w:val="0"/>
          <w:numId w:val="8"/>
        </w:numPr>
        <w:rPr>
          <w:rFonts w:ascii="Georgia" w:hAnsi="Georgia" w:cs="Arial"/>
          <w:b/>
          <w:color w:val="000000"/>
          <w:sz w:val="22"/>
          <w:szCs w:val="22"/>
        </w:rPr>
      </w:pPr>
      <w:r w:rsidRPr="00FA290E">
        <w:rPr>
          <w:rFonts w:ascii="Georgia" w:eastAsia="Times New Roman" w:hAnsi="Georgia" w:cs="Times New Roman"/>
          <w:color w:val="000000"/>
          <w:sz w:val="22"/>
          <w:szCs w:val="22"/>
        </w:rPr>
        <w:t xml:space="preserve">10% was added to the maximum salary range to assure that no incumbent would reach maximum before the next </w:t>
      </w:r>
      <w:r>
        <w:rPr>
          <w:rFonts w:ascii="Georgia" w:eastAsia="Times New Roman" w:hAnsi="Georgia" w:cs="Times New Roman"/>
          <w:color w:val="000000"/>
          <w:sz w:val="22"/>
          <w:szCs w:val="22"/>
        </w:rPr>
        <w:t>three-year</w:t>
      </w:r>
      <w:r w:rsidRPr="00FA290E">
        <w:rPr>
          <w:rFonts w:ascii="Georgia" w:eastAsia="Times New Roman" w:hAnsi="Georgia" w:cs="Times New Roman"/>
          <w:color w:val="000000"/>
          <w:sz w:val="22"/>
          <w:szCs w:val="22"/>
        </w:rPr>
        <w:t xml:space="preserve"> survey</w:t>
      </w:r>
      <w:r>
        <w:rPr>
          <w:rFonts w:ascii="Georgia" w:eastAsia="Times New Roman" w:hAnsi="Georgia" w:cs="Times New Roman"/>
          <w:color w:val="000000"/>
          <w:sz w:val="22"/>
          <w:szCs w:val="22"/>
        </w:rPr>
        <w:t>.</w:t>
      </w:r>
    </w:p>
    <w:p w14:paraId="3E182D64" w14:textId="22866E34" w:rsidR="00FA290E" w:rsidRPr="00FA290E" w:rsidRDefault="00FA290E" w:rsidP="00FA290E">
      <w:pPr>
        <w:pStyle w:val="ListParagraph"/>
        <w:numPr>
          <w:ilvl w:val="0"/>
          <w:numId w:val="8"/>
        </w:numPr>
        <w:rPr>
          <w:rFonts w:ascii="Georgia" w:hAnsi="Georgia" w:cs="Arial"/>
          <w:b/>
          <w:color w:val="000000"/>
          <w:sz w:val="22"/>
          <w:szCs w:val="22"/>
        </w:rPr>
      </w:pPr>
      <w:r w:rsidRPr="00FA290E">
        <w:rPr>
          <w:rFonts w:ascii="Georgia" w:eastAsia="Times New Roman" w:hAnsi="Georgia" w:cs="Times New Roman"/>
          <w:color w:val="000000"/>
          <w:sz w:val="22"/>
          <w:szCs w:val="22"/>
        </w:rPr>
        <w:t xml:space="preserve">The maximum salary for each range was tested against three years </w:t>
      </w:r>
      <w:r>
        <w:rPr>
          <w:rFonts w:ascii="Georgia" w:eastAsia="Times New Roman" w:hAnsi="Georgia" w:cs="Times New Roman"/>
          <w:color w:val="000000"/>
          <w:sz w:val="22"/>
          <w:szCs w:val="22"/>
        </w:rPr>
        <w:t>of salary growth at 3%.</w:t>
      </w:r>
    </w:p>
    <w:p w14:paraId="390CD865" w14:textId="7FF7A8B2" w:rsidR="00FA290E" w:rsidRPr="00FA290E" w:rsidRDefault="00FA290E" w:rsidP="00FA290E">
      <w:pPr>
        <w:pStyle w:val="ListParagraph"/>
        <w:numPr>
          <w:ilvl w:val="0"/>
          <w:numId w:val="8"/>
        </w:numPr>
        <w:rPr>
          <w:rFonts w:ascii="Georgia" w:hAnsi="Georgia" w:cs="Arial"/>
          <w:b/>
          <w:color w:val="000000"/>
          <w:sz w:val="22"/>
          <w:szCs w:val="22"/>
        </w:rPr>
      </w:pPr>
      <w:r w:rsidRPr="00FA290E">
        <w:rPr>
          <w:rFonts w:ascii="Georgia" w:eastAsia="Times New Roman" w:hAnsi="Georgia" w:cs="Times New Roman"/>
          <w:color w:val="000000"/>
          <w:sz w:val="22"/>
          <w:szCs w:val="22"/>
        </w:rPr>
        <w:t>The minimum and maximum salary ranges will be in place for three years</w:t>
      </w:r>
      <w:r>
        <w:rPr>
          <w:rFonts w:ascii="Georgia" w:eastAsia="Times New Roman" w:hAnsi="Georgia" w:cs="Times New Roman"/>
          <w:color w:val="000000"/>
          <w:sz w:val="22"/>
          <w:szCs w:val="22"/>
        </w:rPr>
        <w:t>.</w:t>
      </w:r>
    </w:p>
    <w:p w14:paraId="40E52649" w14:textId="3BCFCD95" w:rsidR="00FA290E" w:rsidRPr="00FA290E" w:rsidRDefault="00FA290E" w:rsidP="00FA290E">
      <w:pPr>
        <w:pStyle w:val="ListParagraph"/>
        <w:numPr>
          <w:ilvl w:val="0"/>
          <w:numId w:val="8"/>
        </w:numPr>
        <w:rPr>
          <w:rFonts w:ascii="Georgia" w:hAnsi="Georgia"/>
          <w:sz w:val="22"/>
          <w:szCs w:val="22"/>
        </w:rPr>
      </w:pPr>
      <w:r w:rsidRPr="00FA290E">
        <w:rPr>
          <w:rFonts w:ascii="Georgia" w:hAnsi="Georgia"/>
          <w:sz w:val="22"/>
          <w:szCs w:val="22"/>
        </w:rPr>
        <w:t>This equation will be used going forward.</w:t>
      </w:r>
    </w:p>
    <w:p w14:paraId="7D9AD2F3" w14:textId="77777777" w:rsidR="00FA290E" w:rsidRPr="00FA290E" w:rsidRDefault="00FA290E" w:rsidP="00FA290E">
      <w:pPr>
        <w:rPr>
          <w:rFonts w:ascii="Georgia" w:hAnsi="Georgia" w:cs="Arial"/>
          <w:b/>
          <w:color w:val="000000"/>
          <w:sz w:val="22"/>
          <w:szCs w:val="22"/>
        </w:rPr>
      </w:pPr>
    </w:p>
    <w:p w14:paraId="644E46D3" w14:textId="77777777" w:rsidR="00B22775" w:rsidRDefault="00B22775" w:rsidP="00B22775">
      <w:pPr>
        <w:rPr>
          <w:rFonts w:ascii="Georgia" w:hAnsi="Georgia" w:cs="Arial"/>
          <w:b/>
          <w:color w:val="000000"/>
          <w:sz w:val="22"/>
          <w:szCs w:val="22"/>
        </w:rPr>
      </w:pPr>
    </w:p>
    <w:p w14:paraId="04025D8C" w14:textId="406F4D0C" w:rsidR="00D3500F" w:rsidRPr="00B22775" w:rsidRDefault="00B22775" w:rsidP="00B22775">
      <w:pPr>
        <w:pStyle w:val="ListParagraph"/>
        <w:numPr>
          <w:ilvl w:val="0"/>
          <w:numId w:val="1"/>
        </w:numPr>
        <w:rPr>
          <w:rFonts w:ascii="Georgia" w:hAnsi="Georgia" w:cs="Arial"/>
          <w:b/>
          <w:color w:val="000000"/>
          <w:sz w:val="22"/>
          <w:szCs w:val="22"/>
        </w:rPr>
      </w:pPr>
      <w:r w:rsidRPr="00B22775">
        <w:rPr>
          <w:rFonts w:ascii="Georgia" w:hAnsi="Georgia" w:cs="Arial"/>
          <w:b/>
          <w:color w:val="000000"/>
          <w:sz w:val="22"/>
          <w:szCs w:val="22"/>
        </w:rPr>
        <w:t xml:space="preserve"> </w:t>
      </w:r>
      <w:r w:rsidR="003243EE" w:rsidRPr="00B22775">
        <w:rPr>
          <w:rFonts w:ascii="Georgia" w:hAnsi="Georgia" w:cs="Arial"/>
          <w:b/>
          <w:color w:val="000000"/>
          <w:sz w:val="22"/>
          <w:szCs w:val="22"/>
        </w:rPr>
        <w:t xml:space="preserve">Town Counsel to Review Marijuana Legal Framework and Cannabis Control Commission Regulations - </w:t>
      </w:r>
      <w:r w:rsidR="00916062" w:rsidRPr="00B22775">
        <w:rPr>
          <w:rFonts w:ascii="Georgia" w:hAnsi="Georgia" w:cs="Arial"/>
          <w:b/>
          <w:color w:val="000000"/>
          <w:sz w:val="22"/>
          <w:szCs w:val="22"/>
        </w:rPr>
        <w:t xml:space="preserve">Lisa Wayland </w:t>
      </w:r>
    </w:p>
    <w:p w14:paraId="0D700D5A" w14:textId="77777777" w:rsidR="00077286" w:rsidRDefault="00077286" w:rsidP="00077286"/>
    <w:p w14:paraId="1A547A09" w14:textId="35DA64AA" w:rsidR="00077286" w:rsidRPr="00077286" w:rsidRDefault="00077286" w:rsidP="00077286">
      <w:pPr>
        <w:rPr>
          <w:rFonts w:ascii="Georgia" w:hAnsi="Georgia"/>
          <w:sz w:val="22"/>
          <w:szCs w:val="22"/>
        </w:rPr>
      </w:pPr>
      <w:r w:rsidRPr="00077286">
        <w:rPr>
          <w:rFonts w:ascii="Georgia" w:hAnsi="Georgia"/>
          <w:sz w:val="22"/>
          <w:szCs w:val="22"/>
        </w:rPr>
        <w:t>The Finance Committee members proposed four questions to Lisa Wayland regarding the Marijuana Legal Framework and the Cannabis Control Commission Regulations.</w:t>
      </w:r>
    </w:p>
    <w:p w14:paraId="22636C93" w14:textId="5D54394E" w:rsidR="00077286" w:rsidRPr="00077286" w:rsidRDefault="00077286" w:rsidP="00077286">
      <w:pPr>
        <w:pStyle w:val="ListParagraph"/>
        <w:numPr>
          <w:ilvl w:val="0"/>
          <w:numId w:val="9"/>
        </w:numPr>
        <w:rPr>
          <w:rFonts w:ascii="Georgia" w:hAnsi="Georgia"/>
          <w:sz w:val="22"/>
          <w:szCs w:val="22"/>
        </w:rPr>
      </w:pPr>
      <w:r w:rsidRPr="00077286">
        <w:rPr>
          <w:rFonts w:ascii="Georgia" w:hAnsi="Georgia"/>
          <w:sz w:val="22"/>
          <w:szCs w:val="22"/>
        </w:rPr>
        <w:t>Is there now a valid medical marijuana license?</w:t>
      </w:r>
    </w:p>
    <w:p w14:paraId="0327549C" w14:textId="092B6B11" w:rsidR="00077286" w:rsidRPr="00077286" w:rsidRDefault="00077286" w:rsidP="00077286">
      <w:pPr>
        <w:pStyle w:val="ListParagraph"/>
        <w:numPr>
          <w:ilvl w:val="0"/>
          <w:numId w:val="10"/>
        </w:numPr>
        <w:rPr>
          <w:rFonts w:ascii="Georgia" w:hAnsi="Georgia"/>
          <w:sz w:val="22"/>
          <w:szCs w:val="22"/>
        </w:rPr>
      </w:pPr>
      <w:r w:rsidRPr="00077286">
        <w:rPr>
          <w:rFonts w:ascii="Georgia" w:hAnsi="Georgia"/>
          <w:sz w:val="22"/>
          <w:szCs w:val="22"/>
        </w:rPr>
        <w:t>A provisional license has been issued for a medical facility in Sharon.</w:t>
      </w:r>
    </w:p>
    <w:p w14:paraId="1FA7F33F" w14:textId="09D12ABA" w:rsidR="00077286" w:rsidRPr="00077286" w:rsidRDefault="00077286" w:rsidP="00077286">
      <w:pPr>
        <w:pStyle w:val="ListParagraph"/>
        <w:numPr>
          <w:ilvl w:val="0"/>
          <w:numId w:val="9"/>
        </w:numPr>
        <w:rPr>
          <w:rFonts w:ascii="Georgia" w:hAnsi="Georgia"/>
          <w:sz w:val="22"/>
          <w:szCs w:val="22"/>
        </w:rPr>
      </w:pPr>
      <w:r w:rsidRPr="00077286">
        <w:rPr>
          <w:rFonts w:ascii="Georgia" w:hAnsi="Georgia"/>
          <w:sz w:val="22"/>
          <w:szCs w:val="22"/>
        </w:rPr>
        <w:t>Can that license be rescinded?</w:t>
      </w:r>
    </w:p>
    <w:p w14:paraId="4F4A13B6" w14:textId="575F0D80" w:rsidR="00077286" w:rsidRPr="00077286" w:rsidRDefault="004D6315" w:rsidP="00077286">
      <w:pPr>
        <w:pStyle w:val="ListParagraph"/>
        <w:numPr>
          <w:ilvl w:val="0"/>
          <w:numId w:val="10"/>
        </w:numPr>
        <w:rPr>
          <w:rFonts w:ascii="Georgia" w:hAnsi="Georgia"/>
          <w:sz w:val="22"/>
          <w:szCs w:val="22"/>
        </w:rPr>
      </w:pPr>
      <w:r>
        <w:rPr>
          <w:rFonts w:ascii="Georgia" w:hAnsi="Georgia"/>
          <w:sz w:val="22"/>
          <w:szCs w:val="22"/>
        </w:rPr>
        <w:t xml:space="preserve">If </w:t>
      </w:r>
      <w:r w:rsidR="00077286" w:rsidRPr="00077286">
        <w:rPr>
          <w:rFonts w:ascii="Georgia" w:hAnsi="Georgia"/>
          <w:sz w:val="22"/>
          <w:szCs w:val="22"/>
        </w:rPr>
        <w:t>there are any violation or it is not used within a certain time frame. Besides that, the town has no involvement.</w:t>
      </w:r>
    </w:p>
    <w:p w14:paraId="470B2DFD" w14:textId="6F057FFA" w:rsidR="00077286" w:rsidRPr="00077286" w:rsidRDefault="00077286" w:rsidP="00077286">
      <w:pPr>
        <w:pStyle w:val="ListParagraph"/>
        <w:numPr>
          <w:ilvl w:val="0"/>
          <w:numId w:val="9"/>
        </w:numPr>
        <w:rPr>
          <w:rFonts w:ascii="Georgia" w:hAnsi="Georgia"/>
          <w:sz w:val="22"/>
          <w:szCs w:val="22"/>
        </w:rPr>
      </w:pPr>
      <w:r w:rsidRPr="00077286">
        <w:rPr>
          <w:rFonts w:ascii="Georgia" w:hAnsi="Georgia"/>
          <w:sz w:val="22"/>
          <w:szCs w:val="22"/>
        </w:rPr>
        <w:t>Does the licensee have the absolute right to convert?</w:t>
      </w:r>
    </w:p>
    <w:p w14:paraId="6BA8E87B" w14:textId="031FB3A6" w:rsidR="00077286" w:rsidRPr="00077286" w:rsidRDefault="00077286" w:rsidP="00077286">
      <w:pPr>
        <w:pStyle w:val="ListParagraph"/>
        <w:numPr>
          <w:ilvl w:val="0"/>
          <w:numId w:val="10"/>
        </w:numPr>
        <w:rPr>
          <w:rFonts w:ascii="Georgia" w:hAnsi="Georgia"/>
          <w:sz w:val="22"/>
          <w:szCs w:val="22"/>
        </w:rPr>
      </w:pPr>
      <w:r w:rsidRPr="00077286">
        <w:rPr>
          <w:rFonts w:ascii="Georgia" w:hAnsi="Georgia"/>
          <w:sz w:val="22"/>
          <w:szCs w:val="22"/>
        </w:rPr>
        <w:t>They have priority conversion. The town cannot enact a zoning bylaw. If the town had a band in effect that would block. The town has a moratorium however, and that is not clarified if it would cause a complete ban.</w:t>
      </w:r>
    </w:p>
    <w:p w14:paraId="1DB9FCB0" w14:textId="5219A13E" w:rsidR="00077286" w:rsidRPr="00077286" w:rsidRDefault="00077286" w:rsidP="00077286">
      <w:pPr>
        <w:pStyle w:val="ListParagraph"/>
        <w:numPr>
          <w:ilvl w:val="0"/>
          <w:numId w:val="9"/>
        </w:numPr>
        <w:rPr>
          <w:rFonts w:ascii="Georgia" w:hAnsi="Georgia"/>
          <w:sz w:val="22"/>
          <w:szCs w:val="22"/>
        </w:rPr>
      </w:pPr>
      <w:r w:rsidRPr="00077286">
        <w:rPr>
          <w:rFonts w:ascii="Georgia" w:hAnsi="Georgia"/>
          <w:sz w:val="22"/>
          <w:szCs w:val="22"/>
        </w:rPr>
        <w:t>Can the town prevent conversion?</w:t>
      </w:r>
    </w:p>
    <w:p w14:paraId="2831DB63" w14:textId="76F0CA80" w:rsidR="00077286" w:rsidRPr="00077286" w:rsidRDefault="00077286" w:rsidP="00077286">
      <w:pPr>
        <w:pStyle w:val="ListParagraph"/>
        <w:numPr>
          <w:ilvl w:val="0"/>
          <w:numId w:val="10"/>
        </w:numPr>
        <w:rPr>
          <w:rFonts w:ascii="Georgia" w:hAnsi="Georgia"/>
          <w:sz w:val="22"/>
          <w:szCs w:val="22"/>
        </w:rPr>
      </w:pPr>
      <w:r w:rsidRPr="00077286">
        <w:rPr>
          <w:rFonts w:ascii="Georgia" w:hAnsi="Georgia"/>
          <w:sz w:val="22"/>
          <w:szCs w:val="22"/>
        </w:rPr>
        <w:t>The only way a town can prevent conversion (as of now) is if the town back in December had a zoning bylaw and also had a ballot question that had passed. None of these things occurred, therefore the answer is no.</w:t>
      </w:r>
    </w:p>
    <w:p w14:paraId="0E958BD6" w14:textId="51ECA201" w:rsidR="00077286" w:rsidRPr="00077286" w:rsidRDefault="00077286" w:rsidP="00077286">
      <w:pPr>
        <w:pStyle w:val="ListParagraph"/>
        <w:numPr>
          <w:ilvl w:val="0"/>
          <w:numId w:val="9"/>
        </w:numPr>
        <w:rPr>
          <w:rFonts w:ascii="Georgia" w:hAnsi="Georgia"/>
          <w:sz w:val="22"/>
          <w:szCs w:val="22"/>
        </w:rPr>
      </w:pPr>
      <w:r w:rsidRPr="00077286">
        <w:rPr>
          <w:rFonts w:ascii="Georgia" w:hAnsi="Georgia"/>
          <w:sz w:val="22"/>
          <w:szCs w:val="22"/>
        </w:rPr>
        <w:t>Can the town prevent issuance of additional licenses either recreational or medical?</w:t>
      </w:r>
    </w:p>
    <w:p w14:paraId="4B713AE1" w14:textId="166B000A" w:rsidR="00077286" w:rsidRDefault="00077286" w:rsidP="00077286">
      <w:pPr>
        <w:pStyle w:val="ListParagraph"/>
        <w:numPr>
          <w:ilvl w:val="0"/>
          <w:numId w:val="10"/>
        </w:numPr>
        <w:rPr>
          <w:rFonts w:ascii="Georgia" w:hAnsi="Georgia"/>
          <w:sz w:val="22"/>
          <w:szCs w:val="22"/>
        </w:rPr>
      </w:pPr>
      <w:r w:rsidRPr="00077286">
        <w:rPr>
          <w:rFonts w:ascii="Georgia" w:hAnsi="Georgia"/>
          <w:sz w:val="22"/>
          <w:szCs w:val="22"/>
        </w:rPr>
        <w:t>It is dependent on what happens at Town Meeting.</w:t>
      </w:r>
    </w:p>
    <w:p w14:paraId="78D4D188" w14:textId="77777777" w:rsidR="00DD019C" w:rsidRDefault="00DD019C" w:rsidP="00DD019C">
      <w:pPr>
        <w:rPr>
          <w:rFonts w:ascii="Georgia" w:hAnsi="Georgia"/>
          <w:sz w:val="22"/>
          <w:szCs w:val="22"/>
        </w:rPr>
      </w:pPr>
    </w:p>
    <w:p w14:paraId="7E3E2F2D" w14:textId="133DDCC8" w:rsidR="00DD019C" w:rsidRDefault="00DD019C" w:rsidP="00DD019C">
      <w:pPr>
        <w:rPr>
          <w:rFonts w:ascii="Georgia" w:hAnsi="Georgia"/>
          <w:sz w:val="22"/>
          <w:szCs w:val="22"/>
        </w:rPr>
      </w:pPr>
      <w:r>
        <w:rPr>
          <w:rFonts w:ascii="Georgia" w:hAnsi="Georgia"/>
          <w:sz w:val="22"/>
          <w:szCs w:val="22"/>
        </w:rPr>
        <w:t xml:space="preserve">Lisa Wayland, Town Attorney presented </w:t>
      </w:r>
      <w:r w:rsidR="008F0468">
        <w:rPr>
          <w:rFonts w:ascii="Georgia" w:hAnsi="Georgia"/>
          <w:sz w:val="22"/>
          <w:szCs w:val="22"/>
        </w:rPr>
        <w:t>the options residents will consider at Town Meeting.</w:t>
      </w:r>
    </w:p>
    <w:p w14:paraId="0BB66D5E" w14:textId="41A27D62" w:rsidR="003E2E9F" w:rsidRPr="008F0468" w:rsidRDefault="00DD019C" w:rsidP="008F0468">
      <w:pPr>
        <w:rPr>
          <w:rFonts w:ascii="Georgia" w:hAnsi="Georgia"/>
          <w:sz w:val="22"/>
          <w:szCs w:val="22"/>
        </w:rPr>
      </w:pPr>
      <w:r>
        <w:rPr>
          <w:rFonts w:ascii="Georgia" w:hAnsi="Georgia"/>
          <w:sz w:val="22"/>
          <w:szCs w:val="22"/>
        </w:rPr>
        <w:br/>
      </w:r>
      <w:r w:rsidR="00BF1080">
        <w:rPr>
          <w:rFonts w:ascii="Georgia" w:hAnsi="Georgia"/>
          <w:sz w:val="22"/>
          <w:szCs w:val="22"/>
        </w:rPr>
        <w:t>Option 1:</w:t>
      </w:r>
      <w:r w:rsidR="008F0468" w:rsidRPr="008F0468">
        <w:rPr>
          <w:rFonts w:ascii="Georgia" w:hAnsi="Georgia"/>
          <w:sz w:val="22"/>
          <w:szCs w:val="22"/>
        </w:rPr>
        <w:t xml:space="preserve">  </w:t>
      </w:r>
      <w:r w:rsidR="002F5B19" w:rsidRPr="008F0468">
        <w:rPr>
          <w:rFonts w:ascii="Georgia" w:hAnsi="Georgia"/>
          <w:sz w:val="22"/>
          <w:szCs w:val="22"/>
        </w:rPr>
        <w:t>Zoning amendment to ban retail establishments</w:t>
      </w:r>
    </w:p>
    <w:p w14:paraId="708E70B5" w14:textId="77777777" w:rsidR="008F0468" w:rsidRPr="008F0468" w:rsidRDefault="008F0468" w:rsidP="008F0468">
      <w:pPr>
        <w:rPr>
          <w:rFonts w:ascii="Georgia" w:hAnsi="Georgia"/>
          <w:sz w:val="22"/>
          <w:szCs w:val="22"/>
        </w:rPr>
      </w:pPr>
      <w:r w:rsidRPr="008F0468">
        <w:rPr>
          <w:rFonts w:ascii="Georgia" w:hAnsi="Georgia"/>
          <w:sz w:val="22"/>
          <w:szCs w:val="22"/>
        </w:rPr>
        <w:tab/>
        <w:t>● Town Meeting 2/3 vote required</w:t>
      </w:r>
    </w:p>
    <w:p w14:paraId="2386CD7C" w14:textId="77777777" w:rsidR="008F0468" w:rsidRPr="008F0468" w:rsidRDefault="008F0468" w:rsidP="008F0468">
      <w:pPr>
        <w:rPr>
          <w:rFonts w:ascii="Georgia" w:hAnsi="Georgia"/>
          <w:sz w:val="22"/>
          <w:szCs w:val="22"/>
        </w:rPr>
      </w:pPr>
      <w:r w:rsidRPr="008F0468">
        <w:rPr>
          <w:rFonts w:ascii="Georgia" w:hAnsi="Georgia"/>
          <w:sz w:val="22"/>
          <w:szCs w:val="22"/>
        </w:rPr>
        <w:tab/>
        <w:t>● Ballot vote (majority) to affirm town meeting vote</w:t>
      </w:r>
    </w:p>
    <w:p w14:paraId="0585E019" w14:textId="77777777" w:rsidR="008F0468" w:rsidRPr="008F0468" w:rsidRDefault="008F0468" w:rsidP="008F0468">
      <w:pPr>
        <w:rPr>
          <w:rFonts w:ascii="Georgia" w:hAnsi="Georgia"/>
          <w:sz w:val="22"/>
          <w:szCs w:val="22"/>
        </w:rPr>
      </w:pPr>
      <w:r w:rsidRPr="008F0468">
        <w:rPr>
          <w:rFonts w:ascii="Georgia" w:hAnsi="Georgia"/>
          <w:sz w:val="22"/>
          <w:szCs w:val="22"/>
        </w:rPr>
        <w:t>Open question:  Will this be effective to prohibit conversion of existing RMD?</w:t>
      </w:r>
    </w:p>
    <w:p w14:paraId="7BF2CE95" w14:textId="77777777" w:rsidR="008F0468" w:rsidRPr="008F0468" w:rsidRDefault="008F0468" w:rsidP="008F0468">
      <w:pPr>
        <w:pStyle w:val="ListParagraph"/>
        <w:numPr>
          <w:ilvl w:val="0"/>
          <w:numId w:val="10"/>
        </w:numPr>
        <w:rPr>
          <w:rFonts w:ascii="Georgia" w:hAnsi="Georgia"/>
          <w:sz w:val="22"/>
          <w:szCs w:val="22"/>
        </w:rPr>
      </w:pPr>
      <w:r w:rsidRPr="008F0468">
        <w:rPr>
          <w:rFonts w:ascii="Georgia" w:hAnsi="Georgia"/>
          <w:sz w:val="22"/>
          <w:szCs w:val="22"/>
        </w:rPr>
        <w:t>Whether this option passes or fails, town meeting should still consider and vote on Options 2 and 3, as Option 1 is contingent on the subsequent ballot vote.  If the ballot vote fails, the TM vote under Option 1 will be void.  Without any zoning regulation in effect, a ME can be located in any district.</w:t>
      </w:r>
    </w:p>
    <w:p w14:paraId="605296EA" w14:textId="398D403E" w:rsidR="008F0468" w:rsidRPr="008F0468" w:rsidRDefault="008F0468" w:rsidP="008F0468">
      <w:pPr>
        <w:tabs>
          <w:tab w:val="num" w:pos="720"/>
        </w:tabs>
        <w:rPr>
          <w:rFonts w:ascii="Georgia" w:hAnsi="Georgia"/>
          <w:sz w:val="22"/>
          <w:szCs w:val="22"/>
        </w:rPr>
      </w:pPr>
      <w:r>
        <w:rPr>
          <w:rFonts w:ascii="Georgia" w:hAnsi="Georgia"/>
          <w:sz w:val="22"/>
          <w:szCs w:val="22"/>
        </w:rPr>
        <w:t>*</w:t>
      </w:r>
      <w:r w:rsidRPr="008F0468">
        <w:rPr>
          <w:rFonts w:ascii="Georgia" w:hAnsi="Georgia"/>
          <w:sz w:val="22"/>
          <w:szCs w:val="22"/>
        </w:rPr>
        <w:t>NOTE</w:t>
      </w:r>
      <w:r>
        <w:rPr>
          <w:rFonts w:ascii="Georgia" w:hAnsi="Georgia"/>
          <w:sz w:val="22"/>
          <w:szCs w:val="22"/>
        </w:rPr>
        <w:t>:</w:t>
      </w:r>
      <w:r w:rsidRPr="008F0468">
        <w:rPr>
          <w:rFonts w:ascii="Georgia" w:hAnsi="Georgia"/>
          <w:sz w:val="22"/>
          <w:szCs w:val="22"/>
        </w:rPr>
        <w:t xml:space="preserve"> that ballot question must be identical to TM vote.</w:t>
      </w:r>
    </w:p>
    <w:p w14:paraId="6CECA763" w14:textId="77777777" w:rsidR="008F0468" w:rsidRDefault="008F0468" w:rsidP="008F0468">
      <w:pPr>
        <w:tabs>
          <w:tab w:val="num" w:pos="720"/>
        </w:tabs>
        <w:rPr>
          <w:rFonts w:ascii="Georgia" w:hAnsi="Georgia"/>
          <w:sz w:val="22"/>
          <w:szCs w:val="22"/>
        </w:rPr>
      </w:pPr>
    </w:p>
    <w:p w14:paraId="56833664" w14:textId="0949F4C5" w:rsidR="003E2E9F" w:rsidRPr="008F0468" w:rsidRDefault="00BF1080" w:rsidP="008F0468">
      <w:pPr>
        <w:tabs>
          <w:tab w:val="num" w:pos="720"/>
        </w:tabs>
        <w:rPr>
          <w:rFonts w:ascii="Georgia" w:hAnsi="Georgia"/>
          <w:sz w:val="22"/>
          <w:szCs w:val="22"/>
        </w:rPr>
      </w:pPr>
      <w:r>
        <w:rPr>
          <w:rFonts w:ascii="Georgia" w:hAnsi="Georgia"/>
          <w:sz w:val="22"/>
          <w:szCs w:val="22"/>
        </w:rPr>
        <w:t>Option 2:</w:t>
      </w:r>
      <w:r w:rsidR="008F0468" w:rsidRPr="008F0468">
        <w:rPr>
          <w:rFonts w:ascii="Georgia" w:hAnsi="Georgia"/>
          <w:sz w:val="22"/>
          <w:szCs w:val="22"/>
        </w:rPr>
        <w:t xml:space="preserve"> </w:t>
      </w:r>
      <w:r w:rsidR="002F5B19" w:rsidRPr="008F0468">
        <w:rPr>
          <w:rFonts w:ascii="Georgia" w:hAnsi="Georgia"/>
          <w:sz w:val="22"/>
          <w:szCs w:val="22"/>
        </w:rPr>
        <w:t>Regulate MEs by special permit in the LI district</w:t>
      </w:r>
    </w:p>
    <w:p w14:paraId="02CA7512" w14:textId="77777777" w:rsidR="008F0468" w:rsidRPr="008F0468" w:rsidRDefault="008F0468" w:rsidP="008F0468">
      <w:pPr>
        <w:rPr>
          <w:rFonts w:ascii="Georgia" w:hAnsi="Georgia"/>
          <w:sz w:val="22"/>
          <w:szCs w:val="22"/>
        </w:rPr>
      </w:pPr>
      <w:r w:rsidRPr="008F0468">
        <w:rPr>
          <w:rFonts w:ascii="Georgia" w:hAnsi="Georgia"/>
          <w:sz w:val="22"/>
          <w:szCs w:val="22"/>
        </w:rPr>
        <w:tab/>
        <w:t>● Town meeting 2/3 vote required</w:t>
      </w:r>
    </w:p>
    <w:p w14:paraId="67A3B0CF" w14:textId="77777777" w:rsidR="008F0468" w:rsidRDefault="008F0468" w:rsidP="008F0468">
      <w:pPr>
        <w:rPr>
          <w:rFonts w:ascii="Georgia" w:hAnsi="Georgia"/>
          <w:sz w:val="22"/>
          <w:szCs w:val="22"/>
        </w:rPr>
      </w:pPr>
      <w:r w:rsidRPr="008F0468">
        <w:rPr>
          <w:rFonts w:ascii="Georgia" w:hAnsi="Georgia"/>
          <w:sz w:val="22"/>
          <w:szCs w:val="22"/>
        </w:rPr>
        <w:tab/>
        <w:t>● No ballot question required</w:t>
      </w:r>
    </w:p>
    <w:p w14:paraId="30658327" w14:textId="1C52CCBF" w:rsidR="008F0468" w:rsidRPr="008F0468" w:rsidRDefault="008F0468" w:rsidP="008F0468">
      <w:pPr>
        <w:rPr>
          <w:rFonts w:ascii="Georgia" w:hAnsi="Georgia"/>
          <w:sz w:val="22"/>
          <w:szCs w:val="22"/>
        </w:rPr>
      </w:pPr>
      <w:r>
        <w:rPr>
          <w:rFonts w:ascii="Georgia" w:hAnsi="Georgia"/>
          <w:sz w:val="22"/>
          <w:szCs w:val="22"/>
        </w:rPr>
        <w:t>*</w:t>
      </w:r>
      <w:r w:rsidRPr="008F0468">
        <w:rPr>
          <w:rFonts w:ascii="Georgia" w:hAnsi="Georgia"/>
          <w:sz w:val="22"/>
          <w:szCs w:val="22"/>
        </w:rPr>
        <w:t>Same special permit process as RMDs, adult entertainment</w:t>
      </w:r>
      <w:r>
        <w:rPr>
          <w:rFonts w:ascii="Georgia" w:hAnsi="Georgia"/>
          <w:sz w:val="22"/>
          <w:szCs w:val="22"/>
        </w:rPr>
        <w:t>.</w:t>
      </w:r>
    </w:p>
    <w:p w14:paraId="79C6ED2A" w14:textId="77777777" w:rsidR="008F0468" w:rsidRDefault="008F0468" w:rsidP="008F0468">
      <w:pPr>
        <w:rPr>
          <w:rFonts w:ascii="Georgia" w:hAnsi="Georgia"/>
          <w:sz w:val="22"/>
          <w:szCs w:val="22"/>
        </w:rPr>
      </w:pPr>
    </w:p>
    <w:p w14:paraId="2E04973F" w14:textId="4BBC3172" w:rsidR="003E2E9F" w:rsidRPr="008F0468" w:rsidRDefault="00BF1080" w:rsidP="008F0468">
      <w:pPr>
        <w:rPr>
          <w:rFonts w:ascii="Georgia" w:hAnsi="Georgia"/>
          <w:sz w:val="22"/>
          <w:szCs w:val="22"/>
        </w:rPr>
      </w:pPr>
      <w:r>
        <w:rPr>
          <w:rFonts w:ascii="Georgia" w:hAnsi="Georgia"/>
          <w:sz w:val="22"/>
          <w:szCs w:val="22"/>
        </w:rPr>
        <w:t>Option 3:</w:t>
      </w:r>
      <w:r w:rsidR="008F0468" w:rsidRPr="008F0468">
        <w:rPr>
          <w:rFonts w:ascii="Georgia" w:hAnsi="Georgia"/>
          <w:sz w:val="22"/>
          <w:szCs w:val="22"/>
        </w:rPr>
        <w:t xml:space="preserve"> </w:t>
      </w:r>
      <w:r w:rsidR="002F5B19" w:rsidRPr="008F0468">
        <w:rPr>
          <w:rFonts w:ascii="Georgia" w:hAnsi="Georgia"/>
          <w:sz w:val="22"/>
          <w:szCs w:val="22"/>
        </w:rPr>
        <w:t>If Option 2 passes, the town can add a limitation to the number of retailers of 20% of package stores (or 1, in Sharon)</w:t>
      </w:r>
    </w:p>
    <w:p w14:paraId="012B2714" w14:textId="77777777" w:rsidR="008F0468" w:rsidRPr="008F0468" w:rsidRDefault="008F0468" w:rsidP="008F0468">
      <w:pPr>
        <w:rPr>
          <w:rFonts w:ascii="Georgia" w:hAnsi="Georgia"/>
          <w:sz w:val="22"/>
          <w:szCs w:val="22"/>
        </w:rPr>
      </w:pPr>
      <w:r w:rsidRPr="008F0468">
        <w:rPr>
          <w:rFonts w:ascii="Georgia" w:hAnsi="Georgia"/>
          <w:sz w:val="22"/>
          <w:szCs w:val="22"/>
        </w:rPr>
        <w:tab/>
        <w:t>● Town Meeting 2/3 vote required</w:t>
      </w:r>
    </w:p>
    <w:p w14:paraId="6F86DFE9" w14:textId="77777777" w:rsidR="008F0468" w:rsidRPr="008F0468" w:rsidRDefault="008F0468" w:rsidP="008F0468">
      <w:pPr>
        <w:rPr>
          <w:rFonts w:ascii="Georgia" w:hAnsi="Georgia"/>
          <w:sz w:val="22"/>
          <w:szCs w:val="22"/>
        </w:rPr>
      </w:pPr>
      <w:r w:rsidRPr="008F0468">
        <w:rPr>
          <w:rFonts w:ascii="Georgia" w:hAnsi="Georgia"/>
          <w:sz w:val="22"/>
          <w:szCs w:val="22"/>
        </w:rPr>
        <w:tab/>
        <w:t>● Ballot vote also required</w:t>
      </w:r>
    </w:p>
    <w:p w14:paraId="77F50E53" w14:textId="2F8571A3" w:rsidR="008F0468" w:rsidRDefault="008F0468" w:rsidP="008F0468">
      <w:pPr>
        <w:tabs>
          <w:tab w:val="num" w:pos="720"/>
        </w:tabs>
        <w:rPr>
          <w:rFonts w:ascii="Georgia" w:hAnsi="Georgia"/>
          <w:sz w:val="22"/>
          <w:szCs w:val="22"/>
        </w:rPr>
      </w:pPr>
      <w:r>
        <w:rPr>
          <w:rFonts w:ascii="Georgia" w:hAnsi="Georgia"/>
          <w:sz w:val="22"/>
          <w:szCs w:val="22"/>
        </w:rPr>
        <w:t>*</w:t>
      </w:r>
      <w:r w:rsidRPr="008F0468">
        <w:rPr>
          <w:rFonts w:ascii="Georgia" w:hAnsi="Georgia"/>
          <w:sz w:val="22"/>
          <w:szCs w:val="22"/>
        </w:rPr>
        <w:t>If passed, the converted RMD will count as Sharon’s 1 retailer; no further retailers will be allowed</w:t>
      </w:r>
      <w:r>
        <w:rPr>
          <w:rFonts w:ascii="Georgia" w:hAnsi="Georgia"/>
          <w:sz w:val="22"/>
          <w:szCs w:val="22"/>
        </w:rPr>
        <w:t>.</w:t>
      </w:r>
    </w:p>
    <w:p w14:paraId="0D6E36A8" w14:textId="77777777" w:rsidR="008F0468" w:rsidRPr="008F0468" w:rsidRDefault="008F0468" w:rsidP="008F0468">
      <w:pPr>
        <w:tabs>
          <w:tab w:val="num" w:pos="720"/>
        </w:tabs>
        <w:rPr>
          <w:rFonts w:ascii="Georgia" w:hAnsi="Georgia"/>
          <w:sz w:val="22"/>
          <w:szCs w:val="22"/>
        </w:rPr>
      </w:pPr>
    </w:p>
    <w:p w14:paraId="1235159A" w14:textId="7A95CFBF" w:rsidR="003E2E9F" w:rsidRPr="008F0468" w:rsidRDefault="00BF1080" w:rsidP="008F0468">
      <w:pPr>
        <w:tabs>
          <w:tab w:val="num" w:pos="720"/>
        </w:tabs>
        <w:rPr>
          <w:rFonts w:ascii="Georgia" w:hAnsi="Georgia"/>
          <w:sz w:val="22"/>
          <w:szCs w:val="22"/>
        </w:rPr>
      </w:pPr>
      <w:r>
        <w:rPr>
          <w:rFonts w:ascii="Georgia" w:hAnsi="Georgia"/>
          <w:sz w:val="22"/>
          <w:szCs w:val="22"/>
        </w:rPr>
        <w:t xml:space="preserve">Option 4: </w:t>
      </w:r>
      <w:r w:rsidR="002F5B19" w:rsidRPr="008F0468">
        <w:rPr>
          <w:rFonts w:ascii="Georgia" w:hAnsi="Georgia"/>
          <w:sz w:val="22"/>
          <w:szCs w:val="22"/>
        </w:rPr>
        <w:t>Extend moratorium</w:t>
      </w:r>
    </w:p>
    <w:p w14:paraId="198A7A8E" w14:textId="77777777" w:rsidR="008F0468" w:rsidRPr="008F0468" w:rsidRDefault="008F0468" w:rsidP="008F0468">
      <w:pPr>
        <w:rPr>
          <w:rFonts w:ascii="Georgia" w:hAnsi="Georgia"/>
          <w:sz w:val="22"/>
          <w:szCs w:val="22"/>
        </w:rPr>
      </w:pPr>
      <w:r w:rsidRPr="008F0468">
        <w:rPr>
          <w:rFonts w:ascii="Georgia" w:hAnsi="Georgia"/>
          <w:sz w:val="22"/>
          <w:szCs w:val="22"/>
        </w:rPr>
        <w:tab/>
        <w:t>● Town meeting 2/3 vote required</w:t>
      </w:r>
    </w:p>
    <w:p w14:paraId="708C699B" w14:textId="77777777" w:rsidR="008F0468" w:rsidRPr="008F0468" w:rsidRDefault="008F0468" w:rsidP="008F0468">
      <w:pPr>
        <w:rPr>
          <w:rFonts w:ascii="Georgia" w:hAnsi="Georgia"/>
          <w:sz w:val="22"/>
          <w:szCs w:val="22"/>
        </w:rPr>
      </w:pPr>
      <w:r w:rsidRPr="008F0468">
        <w:rPr>
          <w:rFonts w:ascii="Georgia" w:hAnsi="Georgia"/>
          <w:sz w:val="22"/>
          <w:szCs w:val="22"/>
        </w:rPr>
        <w:tab/>
        <w:t>● No ballot vote required</w:t>
      </w:r>
    </w:p>
    <w:p w14:paraId="0BEF190D" w14:textId="54A05368" w:rsidR="008F0468" w:rsidRPr="008F0468" w:rsidRDefault="008F0468" w:rsidP="0024068E">
      <w:pPr>
        <w:rPr>
          <w:rFonts w:ascii="Georgia" w:hAnsi="Georgia"/>
          <w:sz w:val="22"/>
          <w:szCs w:val="22"/>
        </w:rPr>
      </w:pPr>
      <w:r w:rsidRPr="008F0468">
        <w:rPr>
          <w:rFonts w:ascii="Georgia" w:hAnsi="Georgia"/>
          <w:sz w:val="22"/>
          <w:szCs w:val="22"/>
        </w:rPr>
        <w:t>Open question:  Whether a moratorium will be considered an effective “ban” to prevent conversion or additional retailers in Sharon.</w:t>
      </w:r>
    </w:p>
    <w:p w14:paraId="6EA0AE88" w14:textId="77777777" w:rsidR="008F0468" w:rsidRDefault="008F0468" w:rsidP="0024068E"/>
    <w:p w14:paraId="0A055F1F" w14:textId="6A60F987" w:rsidR="00DD019C" w:rsidRPr="00CB5143" w:rsidRDefault="00CB5143" w:rsidP="0024068E">
      <w:pPr>
        <w:rPr>
          <w:rFonts w:ascii="Georgia" w:hAnsi="Georgia"/>
          <w:sz w:val="22"/>
          <w:szCs w:val="22"/>
        </w:rPr>
      </w:pPr>
      <w:r w:rsidRPr="00CB5143">
        <w:rPr>
          <w:rFonts w:ascii="Georgia" w:hAnsi="Georgia"/>
          <w:sz w:val="22"/>
          <w:szCs w:val="22"/>
        </w:rPr>
        <w:t>Connie Dai of Sharon Cares stated that in her opinion, commercialization equals to normalization. She asked the public to consider, is this the integrity of the town? And is this the message we want to send our children?</w:t>
      </w:r>
    </w:p>
    <w:p w14:paraId="25519772" w14:textId="77777777" w:rsidR="00CB5143" w:rsidRDefault="00CB5143" w:rsidP="0024068E"/>
    <w:p w14:paraId="462BBD5E" w14:textId="6D6850EA" w:rsidR="00CB5143" w:rsidRPr="00CB5143" w:rsidRDefault="00CB5143" w:rsidP="0024068E">
      <w:pPr>
        <w:rPr>
          <w:rFonts w:ascii="Georgia" w:hAnsi="Georgia"/>
          <w:sz w:val="22"/>
          <w:szCs w:val="22"/>
        </w:rPr>
      </w:pPr>
      <w:r>
        <w:rPr>
          <w:rFonts w:ascii="Georgia" w:hAnsi="Georgia"/>
          <w:sz w:val="22"/>
          <w:szCs w:val="22"/>
        </w:rPr>
        <w:t xml:space="preserve">When concerns were raised regarding the police and other significant costs, Brian Striar of 4 Daughters Compassionate Care stated that they would consider paying the fees up front to combat those costs. </w:t>
      </w:r>
    </w:p>
    <w:p w14:paraId="7F80803C" w14:textId="77777777" w:rsidR="003243EE" w:rsidRDefault="003243EE" w:rsidP="003243EE">
      <w:pPr>
        <w:pStyle w:val="ListParagraph"/>
        <w:numPr>
          <w:ilvl w:val="0"/>
          <w:numId w:val="1"/>
        </w:numPr>
        <w:spacing w:before="100" w:beforeAutospacing="1" w:after="100" w:afterAutospacing="1"/>
        <w:rPr>
          <w:rFonts w:ascii="Georgia" w:hAnsi="Georgia" w:cs="Arial"/>
          <w:b/>
          <w:color w:val="000000"/>
          <w:sz w:val="22"/>
          <w:szCs w:val="22"/>
        </w:rPr>
      </w:pPr>
      <w:r w:rsidRPr="003243EE">
        <w:rPr>
          <w:rFonts w:ascii="Georgia" w:hAnsi="Georgia" w:cs="Arial"/>
          <w:b/>
          <w:color w:val="000000"/>
          <w:sz w:val="22"/>
          <w:szCs w:val="22"/>
        </w:rPr>
        <w:t>Discuss and Vote FY2019 Operating and Capital Budgets and Financial Articles – Committee</w:t>
      </w:r>
    </w:p>
    <w:p w14:paraId="46525904" w14:textId="062F44D7" w:rsidR="00802F9E" w:rsidRPr="00063E1E" w:rsidRDefault="00797165" w:rsidP="00063E1E">
      <w:pPr>
        <w:rPr>
          <w:rFonts w:ascii="Georgia" w:hAnsi="Georgia"/>
          <w:sz w:val="22"/>
          <w:szCs w:val="22"/>
        </w:rPr>
      </w:pPr>
      <w:r w:rsidRPr="00063E1E">
        <w:rPr>
          <w:rFonts w:ascii="Georgia" w:hAnsi="Georgia"/>
          <w:b/>
          <w:sz w:val="22"/>
          <w:szCs w:val="22"/>
        </w:rPr>
        <w:t xml:space="preserve">MOTION: </w:t>
      </w:r>
      <w:r w:rsidRPr="00063E1E">
        <w:rPr>
          <w:rFonts w:ascii="Georgia" w:hAnsi="Georgia"/>
          <w:sz w:val="22"/>
          <w:szCs w:val="22"/>
        </w:rPr>
        <w:t xml:space="preserve">by </w:t>
      </w:r>
      <w:r w:rsidR="00801ED4" w:rsidRPr="00063E1E">
        <w:rPr>
          <w:rFonts w:ascii="Georgia" w:hAnsi="Georgia"/>
          <w:sz w:val="22"/>
          <w:szCs w:val="22"/>
        </w:rPr>
        <w:t>Anja</w:t>
      </w:r>
      <w:r w:rsidRPr="00063E1E">
        <w:rPr>
          <w:rFonts w:ascii="Georgia" w:hAnsi="Georgia"/>
          <w:sz w:val="22"/>
          <w:szCs w:val="22"/>
        </w:rPr>
        <w:t xml:space="preserve"> Bernier to </w:t>
      </w:r>
      <w:r w:rsidR="0053336E">
        <w:rPr>
          <w:rFonts w:ascii="Georgia" w:hAnsi="Georgia"/>
          <w:sz w:val="22"/>
          <w:szCs w:val="22"/>
        </w:rPr>
        <w:t>recommend the appropriation of</w:t>
      </w:r>
      <w:r w:rsidRPr="00063E1E">
        <w:rPr>
          <w:rFonts w:ascii="Georgia" w:hAnsi="Georgia"/>
          <w:sz w:val="22"/>
          <w:szCs w:val="22"/>
        </w:rPr>
        <w:t xml:space="preserve"> $13,663,962 for the Selectman’s sector, $1,233,224 for the FinCom sector, $20,109,624 for the fixed/uncontrollable line-items and $43,818,836 for the School Committee sector </w:t>
      </w:r>
      <w:r w:rsidR="009546E6" w:rsidRPr="00063E1E">
        <w:rPr>
          <w:rFonts w:ascii="Georgia" w:hAnsi="Georgia"/>
          <w:b/>
          <w:sz w:val="22"/>
          <w:szCs w:val="22"/>
        </w:rPr>
        <w:t xml:space="preserve">SECONDED: </w:t>
      </w:r>
      <w:r w:rsidR="009546E6" w:rsidRPr="00063E1E">
        <w:rPr>
          <w:rFonts w:ascii="Georgia" w:hAnsi="Georgia"/>
          <w:sz w:val="22"/>
          <w:szCs w:val="22"/>
        </w:rPr>
        <w:t xml:space="preserve">by Gordon Gladstone </w:t>
      </w:r>
      <w:r w:rsidRPr="00063E1E">
        <w:rPr>
          <w:rFonts w:ascii="Georgia" w:hAnsi="Georgia"/>
          <w:b/>
          <w:sz w:val="22"/>
          <w:szCs w:val="22"/>
        </w:rPr>
        <w:t xml:space="preserve">VOTED: </w:t>
      </w:r>
      <w:r w:rsidRPr="00063E1E">
        <w:rPr>
          <w:rFonts w:ascii="Georgia" w:hAnsi="Georgia"/>
          <w:sz w:val="22"/>
          <w:szCs w:val="22"/>
        </w:rPr>
        <w:t>10-0-0.</w:t>
      </w:r>
    </w:p>
    <w:p w14:paraId="7B1A7C12" w14:textId="77777777" w:rsidR="00063E1E" w:rsidRDefault="00063E1E" w:rsidP="00063E1E">
      <w:pPr>
        <w:rPr>
          <w:rFonts w:ascii="Georgia" w:hAnsi="Georgia"/>
          <w:b/>
          <w:sz w:val="22"/>
          <w:szCs w:val="22"/>
        </w:rPr>
      </w:pPr>
    </w:p>
    <w:p w14:paraId="2D6D1071" w14:textId="571F77CF" w:rsidR="00063E1E" w:rsidRPr="00063E1E" w:rsidRDefault="00041177" w:rsidP="00063E1E">
      <w:pPr>
        <w:rPr>
          <w:rFonts w:ascii="Georgia" w:hAnsi="Georgia"/>
          <w:sz w:val="22"/>
          <w:szCs w:val="22"/>
        </w:rPr>
      </w:pPr>
      <w:r w:rsidRPr="00063E1E">
        <w:rPr>
          <w:rFonts w:ascii="Georgia" w:hAnsi="Georgia"/>
          <w:b/>
          <w:sz w:val="22"/>
          <w:szCs w:val="22"/>
        </w:rPr>
        <w:t xml:space="preserve">MOTION: </w:t>
      </w:r>
      <w:r w:rsidRPr="00063E1E">
        <w:rPr>
          <w:rFonts w:ascii="Georgia" w:hAnsi="Georgia"/>
          <w:sz w:val="22"/>
          <w:szCs w:val="22"/>
        </w:rPr>
        <w:t xml:space="preserve">by Gordon Gladstone to </w:t>
      </w:r>
      <w:r w:rsidR="0053336E">
        <w:rPr>
          <w:rFonts w:ascii="Georgia" w:hAnsi="Georgia"/>
          <w:sz w:val="22"/>
          <w:szCs w:val="22"/>
        </w:rPr>
        <w:t>recommend the appropriation of</w:t>
      </w:r>
      <w:r w:rsidRPr="00063E1E">
        <w:rPr>
          <w:rFonts w:ascii="Georgia" w:hAnsi="Georgia"/>
          <w:sz w:val="22"/>
          <w:szCs w:val="22"/>
        </w:rPr>
        <w:t xml:space="preserve"> $3,553,144 for the Norfolk County Retirement System (general fund employer contribution) </w:t>
      </w:r>
      <w:r w:rsidR="00CE7E3A" w:rsidRPr="00063E1E">
        <w:rPr>
          <w:rFonts w:ascii="Georgia" w:hAnsi="Georgia"/>
          <w:b/>
          <w:sz w:val="22"/>
          <w:szCs w:val="22"/>
        </w:rPr>
        <w:t xml:space="preserve">SECONDED: </w:t>
      </w:r>
      <w:r w:rsidR="00CE7E3A" w:rsidRPr="00063E1E">
        <w:rPr>
          <w:rFonts w:ascii="Georgia" w:hAnsi="Georgia"/>
          <w:sz w:val="22"/>
          <w:szCs w:val="22"/>
        </w:rPr>
        <w:t xml:space="preserve">by Hanna Switlekowski </w:t>
      </w:r>
      <w:r w:rsidR="00CE7E3A" w:rsidRPr="00063E1E">
        <w:rPr>
          <w:rFonts w:ascii="Georgia" w:hAnsi="Georgia"/>
          <w:b/>
          <w:sz w:val="22"/>
          <w:szCs w:val="22"/>
        </w:rPr>
        <w:t xml:space="preserve">VOTED: </w:t>
      </w:r>
      <w:r w:rsidR="00CE7E3A" w:rsidRPr="00063E1E">
        <w:rPr>
          <w:rFonts w:ascii="Georgia" w:hAnsi="Georgia"/>
          <w:sz w:val="22"/>
          <w:szCs w:val="22"/>
        </w:rPr>
        <w:t>10-0-0.</w:t>
      </w:r>
    </w:p>
    <w:p w14:paraId="4216C556" w14:textId="77777777" w:rsidR="00063E1E" w:rsidRDefault="00063E1E" w:rsidP="00063E1E">
      <w:pPr>
        <w:rPr>
          <w:rFonts w:ascii="Georgia" w:hAnsi="Georgia"/>
          <w:b/>
          <w:sz w:val="22"/>
          <w:szCs w:val="22"/>
        </w:rPr>
      </w:pPr>
    </w:p>
    <w:p w14:paraId="475730AC" w14:textId="6C735797" w:rsidR="00CE7E3A" w:rsidRPr="00063E1E" w:rsidRDefault="00CE7E3A" w:rsidP="00063E1E">
      <w:pPr>
        <w:rPr>
          <w:rFonts w:ascii="Georgia" w:hAnsi="Georgia"/>
          <w:sz w:val="22"/>
          <w:szCs w:val="22"/>
        </w:rPr>
      </w:pPr>
      <w:r w:rsidRPr="00063E1E">
        <w:rPr>
          <w:rFonts w:ascii="Georgia" w:hAnsi="Georgia"/>
          <w:b/>
          <w:sz w:val="22"/>
          <w:szCs w:val="22"/>
        </w:rPr>
        <w:t>MOTION:</w:t>
      </w:r>
      <w:r w:rsidRPr="00063E1E">
        <w:rPr>
          <w:rFonts w:ascii="Georgia" w:hAnsi="Georgia"/>
          <w:sz w:val="22"/>
          <w:szCs w:val="22"/>
        </w:rPr>
        <w:t xml:space="preserve"> by Gordon Gladstone to</w:t>
      </w:r>
      <w:r w:rsidR="0053336E">
        <w:rPr>
          <w:rFonts w:ascii="Georgia" w:hAnsi="Georgia"/>
          <w:sz w:val="22"/>
          <w:szCs w:val="22"/>
        </w:rPr>
        <w:t xml:space="preserve"> recommend the appropriation of</w:t>
      </w:r>
      <w:r w:rsidRPr="00063E1E">
        <w:rPr>
          <w:rFonts w:ascii="Georgia" w:hAnsi="Georgia"/>
          <w:sz w:val="22"/>
          <w:szCs w:val="22"/>
        </w:rPr>
        <w:t xml:space="preserve"> $75,000 for unemployment compensation fund </w:t>
      </w:r>
      <w:r w:rsidRPr="00063E1E">
        <w:rPr>
          <w:rFonts w:ascii="Georgia" w:hAnsi="Georgia"/>
          <w:b/>
          <w:sz w:val="22"/>
          <w:szCs w:val="22"/>
        </w:rPr>
        <w:t xml:space="preserve">SECONDED: </w:t>
      </w:r>
      <w:r w:rsidRPr="00063E1E">
        <w:rPr>
          <w:rFonts w:ascii="Georgia" w:hAnsi="Georgia"/>
          <w:sz w:val="22"/>
          <w:szCs w:val="22"/>
        </w:rPr>
        <w:t xml:space="preserve">by Anja Bernier </w:t>
      </w:r>
      <w:r w:rsidRPr="00063E1E">
        <w:rPr>
          <w:rFonts w:ascii="Georgia" w:hAnsi="Georgia"/>
          <w:b/>
          <w:sz w:val="22"/>
          <w:szCs w:val="22"/>
        </w:rPr>
        <w:t xml:space="preserve">VOTED: </w:t>
      </w:r>
      <w:r w:rsidRPr="00063E1E">
        <w:rPr>
          <w:rFonts w:ascii="Georgia" w:hAnsi="Georgia"/>
          <w:sz w:val="22"/>
          <w:szCs w:val="22"/>
        </w:rPr>
        <w:t>10-0-0.</w:t>
      </w:r>
    </w:p>
    <w:p w14:paraId="7E9D4563" w14:textId="77777777" w:rsidR="00063E1E" w:rsidRDefault="00063E1E" w:rsidP="00581B49">
      <w:pPr>
        <w:rPr>
          <w:rFonts w:ascii="Georgia" w:hAnsi="Georgia"/>
          <w:b/>
          <w:sz w:val="22"/>
          <w:szCs w:val="22"/>
        </w:rPr>
      </w:pPr>
    </w:p>
    <w:p w14:paraId="00E546FE" w14:textId="002F8E96" w:rsidR="004A1174" w:rsidRPr="00581B49" w:rsidRDefault="00581B49" w:rsidP="00581B49">
      <w:pPr>
        <w:rPr>
          <w:rFonts w:ascii="Georgia" w:hAnsi="Georgia"/>
          <w:sz w:val="22"/>
          <w:szCs w:val="22"/>
        </w:rPr>
      </w:pPr>
      <w:r w:rsidRPr="00581B49">
        <w:rPr>
          <w:rFonts w:ascii="Georgia" w:hAnsi="Georgia"/>
          <w:b/>
          <w:sz w:val="22"/>
          <w:szCs w:val="22"/>
        </w:rPr>
        <w:t xml:space="preserve">MOTION: </w:t>
      </w:r>
      <w:r w:rsidRPr="00581B49">
        <w:rPr>
          <w:rFonts w:ascii="Georgia" w:hAnsi="Georgia"/>
          <w:sz w:val="22"/>
          <w:szCs w:val="22"/>
        </w:rPr>
        <w:t xml:space="preserve">by Alexander Korin to </w:t>
      </w:r>
      <w:r w:rsidR="0053336E">
        <w:rPr>
          <w:rFonts w:ascii="Georgia" w:hAnsi="Georgia"/>
          <w:sz w:val="22"/>
          <w:szCs w:val="22"/>
        </w:rPr>
        <w:t>recommend the appropriation of</w:t>
      </w:r>
      <w:r w:rsidRPr="00581B49">
        <w:rPr>
          <w:rFonts w:ascii="Georgia" w:hAnsi="Georgia"/>
          <w:sz w:val="22"/>
          <w:szCs w:val="22"/>
        </w:rPr>
        <w:t xml:space="preserve"> $3</w:t>
      </w:r>
      <w:r w:rsidR="008E0DDD">
        <w:rPr>
          <w:rFonts w:ascii="Georgia" w:hAnsi="Georgia"/>
          <w:sz w:val="22"/>
          <w:szCs w:val="22"/>
        </w:rPr>
        <w:t xml:space="preserve">00,000 for the OPEB trust fund </w:t>
      </w:r>
      <w:r w:rsidRPr="00581B49">
        <w:rPr>
          <w:rFonts w:ascii="Georgia" w:hAnsi="Georgia"/>
          <w:b/>
          <w:sz w:val="22"/>
          <w:szCs w:val="22"/>
        </w:rPr>
        <w:t xml:space="preserve">SECONDED: </w:t>
      </w:r>
      <w:r w:rsidRPr="00581B49">
        <w:rPr>
          <w:rFonts w:ascii="Georgia" w:hAnsi="Georgia"/>
          <w:sz w:val="22"/>
          <w:szCs w:val="22"/>
        </w:rPr>
        <w:t xml:space="preserve">by Arnold Cohen </w:t>
      </w:r>
      <w:r w:rsidRPr="00581B49">
        <w:rPr>
          <w:rFonts w:ascii="Georgia" w:hAnsi="Georgia"/>
          <w:b/>
          <w:sz w:val="22"/>
          <w:szCs w:val="22"/>
        </w:rPr>
        <w:t xml:space="preserve">VOTED: </w:t>
      </w:r>
      <w:r w:rsidRPr="00581B49">
        <w:rPr>
          <w:rFonts w:ascii="Georgia" w:hAnsi="Georgia"/>
          <w:sz w:val="22"/>
          <w:szCs w:val="22"/>
        </w:rPr>
        <w:t>10-0-0.</w:t>
      </w:r>
    </w:p>
    <w:p w14:paraId="2704C539" w14:textId="77777777" w:rsidR="00581B49" w:rsidRPr="00581B49" w:rsidRDefault="00581B49" w:rsidP="00581B49">
      <w:pPr>
        <w:rPr>
          <w:rFonts w:ascii="Georgia" w:hAnsi="Georgia"/>
          <w:sz w:val="22"/>
          <w:szCs w:val="22"/>
        </w:rPr>
      </w:pPr>
    </w:p>
    <w:p w14:paraId="7F43CA76" w14:textId="58472D55" w:rsidR="00802F9E" w:rsidRPr="00581B49" w:rsidRDefault="00581B49" w:rsidP="001F24A2">
      <w:pPr>
        <w:rPr>
          <w:rFonts w:ascii="Georgia" w:hAnsi="Georgia"/>
          <w:sz w:val="22"/>
          <w:szCs w:val="22"/>
        </w:rPr>
      </w:pPr>
      <w:r w:rsidRPr="00581B49">
        <w:rPr>
          <w:rFonts w:ascii="Georgia" w:hAnsi="Georgia"/>
          <w:b/>
          <w:sz w:val="22"/>
          <w:szCs w:val="22"/>
        </w:rPr>
        <w:t xml:space="preserve">MOTION: </w:t>
      </w:r>
      <w:r w:rsidRPr="00581B49">
        <w:rPr>
          <w:rFonts w:ascii="Georgia" w:hAnsi="Georgia"/>
          <w:sz w:val="22"/>
          <w:szCs w:val="22"/>
        </w:rPr>
        <w:t>by Gordon Gladstone to</w:t>
      </w:r>
      <w:r w:rsidR="0053336E">
        <w:rPr>
          <w:rFonts w:ascii="Georgia" w:hAnsi="Georgia"/>
          <w:sz w:val="22"/>
          <w:szCs w:val="22"/>
        </w:rPr>
        <w:t xml:space="preserve"> recommend the appropriation of</w:t>
      </w:r>
      <w:r w:rsidRPr="00581B49">
        <w:rPr>
          <w:rFonts w:ascii="Georgia" w:hAnsi="Georgia"/>
          <w:sz w:val="22"/>
          <w:szCs w:val="22"/>
        </w:rPr>
        <w:t xml:space="preserve"> $30,000 for assessment inspection and valuation services </w:t>
      </w:r>
      <w:r w:rsidRPr="00581B49">
        <w:rPr>
          <w:rFonts w:ascii="Georgia" w:hAnsi="Georgia"/>
          <w:b/>
          <w:sz w:val="22"/>
          <w:szCs w:val="22"/>
        </w:rPr>
        <w:t xml:space="preserve">SECONDED: </w:t>
      </w:r>
      <w:r w:rsidRPr="00581B49">
        <w:rPr>
          <w:rFonts w:ascii="Georgia" w:hAnsi="Georgia"/>
          <w:sz w:val="22"/>
          <w:szCs w:val="22"/>
        </w:rPr>
        <w:t xml:space="preserve">by Anja Bernier </w:t>
      </w:r>
      <w:r w:rsidRPr="00581B49">
        <w:rPr>
          <w:rFonts w:ascii="Georgia" w:hAnsi="Georgia"/>
          <w:b/>
          <w:sz w:val="22"/>
          <w:szCs w:val="22"/>
        </w:rPr>
        <w:t xml:space="preserve">VOTED: </w:t>
      </w:r>
      <w:r w:rsidRPr="00581B49">
        <w:rPr>
          <w:rFonts w:ascii="Georgia" w:hAnsi="Georgia"/>
          <w:sz w:val="22"/>
          <w:szCs w:val="22"/>
        </w:rPr>
        <w:t>10-0-0.</w:t>
      </w:r>
    </w:p>
    <w:p w14:paraId="35263A94" w14:textId="77777777" w:rsidR="00581B49" w:rsidRPr="00581B49" w:rsidRDefault="00581B49" w:rsidP="001F24A2">
      <w:pPr>
        <w:rPr>
          <w:rFonts w:ascii="Georgia" w:hAnsi="Georgia"/>
          <w:sz w:val="22"/>
          <w:szCs w:val="22"/>
        </w:rPr>
      </w:pPr>
    </w:p>
    <w:p w14:paraId="1A85E0EE" w14:textId="51E1534B" w:rsidR="001F24A2" w:rsidRPr="00581B49" w:rsidRDefault="00581B49" w:rsidP="00581B49">
      <w:pPr>
        <w:rPr>
          <w:rFonts w:ascii="Georgia" w:hAnsi="Georgia"/>
          <w:sz w:val="22"/>
          <w:szCs w:val="22"/>
        </w:rPr>
      </w:pPr>
      <w:r w:rsidRPr="00581B49">
        <w:rPr>
          <w:rFonts w:ascii="Georgia" w:hAnsi="Georgia"/>
          <w:b/>
          <w:sz w:val="22"/>
          <w:szCs w:val="22"/>
        </w:rPr>
        <w:t xml:space="preserve">MOTION: </w:t>
      </w:r>
      <w:r w:rsidRPr="00581B49">
        <w:rPr>
          <w:rFonts w:ascii="Georgia" w:hAnsi="Georgia"/>
          <w:sz w:val="22"/>
          <w:szCs w:val="22"/>
        </w:rPr>
        <w:t xml:space="preserve">by Gordon Gladstone to </w:t>
      </w:r>
      <w:r w:rsidR="0053336E">
        <w:rPr>
          <w:rFonts w:ascii="Georgia" w:hAnsi="Georgia"/>
          <w:sz w:val="22"/>
          <w:szCs w:val="22"/>
        </w:rPr>
        <w:t xml:space="preserve">recommend the </w:t>
      </w:r>
      <w:r w:rsidR="0053336E" w:rsidRPr="00581B49">
        <w:rPr>
          <w:rFonts w:ascii="Georgia" w:hAnsi="Georgia"/>
          <w:sz w:val="22"/>
          <w:szCs w:val="22"/>
        </w:rPr>
        <w:t>appropria</w:t>
      </w:r>
      <w:r w:rsidR="0053336E">
        <w:rPr>
          <w:rFonts w:ascii="Georgia" w:hAnsi="Georgia"/>
          <w:sz w:val="22"/>
          <w:szCs w:val="22"/>
        </w:rPr>
        <w:t>tion of</w:t>
      </w:r>
      <w:r w:rsidRPr="00581B49">
        <w:rPr>
          <w:rFonts w:ascii="Georgia" w:hAnsi="Georgia"/>
          <w:sz w:val="22"/>
          <w:szCs w:val="22"/>
        </w:rPr>
        <w:t xml:space="preserve"> $63,500 for annual audit services </w:t>
      </w:r>
      <w:r w:rsidRPr="00581B49">
        <w:rPr>
          <w:rFonts w:ascii="Georgia" w:hAnsi="Georgia"/>
          <w:b/>
          <w:sz w:val="22"/>
          <w:szCs w:val="22"/>
        </w:rPr>
        <w:t xml:space="preserve">SECONDED: </w:t>
      </w:r>
      <w:r w:rsidRPr="00581B49">
        <w:rPr>
          <w:rFonts w:ascii="Georgia" w:hAnsi="Georgia"/>
          <w:sz w:val="22"/>
          <w:szCs w:val="22"/>
        </w:rPr>
        <w:t xml:space="preserve">by Anja Bernier </w:t>
      </w:r>
      <w:r w:rsidRPr="00581B49">
        <w:rPr>
          <w:rFonts w:ascii="Georgia" w:hAnsi="Georgia"/>
          <w:b/>
          <w:sz w:val="22"/>
          <w:szCs w:val="22"/>
        </w:rPr>
        <w:t xml:space="preserve">VOTED: </w:t>
      </w:r>
      <w:r w:rsidRPr="00581B49">
        <w:rPr>
          <w:rFonts w:ascii="Georgia" w:hAnsi="Georgia"/>
          <w:sz w:val="22"/>
          <w:szCs w:val="22"/>
        </w:rPr>
        <w:t>10-0-0.</w:t>
      </w:r>
    </w:p>
    <w:p w14:paraId="73FC071F" w14:textId="77777777" w:rsidR="001F24A2" w:rsidRDefault="001F24A2" w:rsidP="001F24A2"/>
    <w:p w14:paraId="6F979937" w14:textId="77777777" w:rsidR="009C7AAB" w:rsidRDefault="003243EE" w:rsidP="009C7AAB">
      <w:pPr>
        <w:pStyle w:val="ListParagraph"/>
        <w:numPr>
          <w:ilvl w:val="0"/>
          <w:numId w:val="1"/>
        </w:numPr>
        <w:rPr>
          <w:rFonts w:ascii="Georgia" w:hAnsi="Georgia"/>
          <w:b/>
          <w:sz w:val="22"/>
          <w:szCs w:val="22"/>
        </w:rPr>
      </w:pPr>
      <w:r w:rsidRPr="001F24A2">
        <w:rPr>
          <w:rFonts w:ascii="Georgia" w:hAnsi="Georgia"/>
          <w:b/>
          <w:sz w:val="22"/>
          <w:szCs w:val="22"/>
        </w:rPr>
        <w:t>Documents Distributed Since Last Meeting</w:t>
      </w:r>
    </w:p>
    <w:p w14:paraId="685FBDE0" w14:textId="77777777" w:rsidR="009C7AAB" w:rsidRDefault="009C7AAB" w:rsidP="009C7AAB">
      <w:pPr>
        <w:ind w:left="360"/>
        <w:rPr>
          <w:rFonts w:ascii="Georgia" w:hAnsi="Georgia"/>
          <w:sz w:val="22"/>
          <w:szCs w:val="22"/>
        </w:rPr>
      </w:pPr>
    </w:p>
    <w:p w14:paraId="5839BE68" w14:textId="25DDD894" w:rsidR="003243EE" w:rsidRPr="001E7B03" w:rsidRDefault="000725E9" w:rsidP="009C7AAB">
      <w:pPr>
        <w:pStyle w:val="ListParagraph"/>
        <w:numPr>
          <w:ilvl w:val="0"/>
          <w:numId w:val="10"/>
        </w:numPr>
        <w:rPr>
          <w:rFonts w:ascii="Georgia" w:hAnsi="Georgia"/>
          <w:b/>
          <w:sz w:val="22"/>
          <w:szCs w:val="22"/>
        </w:rPr>
      </w:pPr>
      <w:r w:rsidRPr="001E7B03">
        <w:rPr>
          <w:rFonts w:ascii="Georgia" w:hAnsi="Georgia"/>
          <w:sz w:val="22"/>
          <w:szCs w:val="22"/>
        </w:rPr>
        <w:t>Planning board slides</w:t>
      </w:r>
    </w:p>
    <w:p w14:paraId="0C01ED37" w14:textId="37EB13F9" w:rsidR="001F24A2" w:rsidRPr="001E7B03" w:rsidRDefault="001F24A2" w:rsidP="009C7AAB">
      <w:pPr>
        <w:pStyle w:val="ListParagraph"/>
        <w:numPr>
          <w:ilvl w:val="0"/>
          <w:numId w:val="10"/>
        </w:numPr>
        <w:rPr>
          <w:rFonts w:ascii="Georgia" w:hAnsi="Georgia" w:cs="Arial"/>
          <w:b/>
          <w:color w:val="000000"/>
          <w:sz w:val="22"/>
          <w:szCs w:val="22"/>
        </w:rPr>
      </w:pPr>
      <w:r w:rsidRPr="001E7B03">
        <w:rPr>
          <w:rFonts w:ascii="Georgia" w:hAnsi="Georgia"/>
          <w:sz w:val="22"/>
          <w:szCs w:val="22"/>
        </w:rPr>
        <w:t>Mass Gov Accountant Policies on Revolving Funds</w:t>
      </w:r>
    </w:p>
    <w:p w14:paraId="1B49950E" w14:textId="77777777" w:rsidR="004D6315" w:rsidRPr="004D6315" w:rsidRDefault="001F24A2" w:rsidP="004D6315">
      <w:pPr>
        <w:pStyle w:val="ListParagraph"/>
        <w:numPr>
          <w:ilvl w:val="0"/>
          <w:numId w:val="10"/>
        </w:numPr>
        <w:rPr>
          <w:rFonts w:ascii="Georgia" w:hAnsi="Georgia" w:cs="Arial"/>
          <w:b/>
          <w:color w:val="000000"/>
          <w:sz w:val="22"/>
          <w:szCs w:val="22"/>
        </w:rPr>
      </w:pPr>
      <w:r w:rsidRPr="001E7B03">
        <w:rPr>
          <w:rFonts w:ascii="Georgia" w:hAnsi="Georgia"/>
          <w:sz w:val="22"/>
          <w:szCs w:val="22"/>
        </w:rPr>
        <w:t>Draft of Article 4</w:t>
      </w:r>
    </w:p>
    <w:p w14:paraId="6FC15B52" w14:textId="70E80888" w:rsidR="001E7B03" w:rsidRPr="004D6315" w:rsidRDefault="001F24A2" w:rsidP="004D6315">
      <w:pPr>
        <w:pStyle w:val="ListParagraph"/>
        <w:numPr>
          <w:ilvl w:val="0"/>
          <w:numId w:val="10"/>
        </w:numPr>
        <w:rPr>
          <w:rFonts w:ascii="Georgia" w:hAnsi="Georgia" w:cs="Arial"/>
          <w:b/>
          <w:color w:val="000000"/>
          <w:sz w:val="22"/>
          <w:szCs w:val="22"/>
        </w:rPr>
      </w:pPr>
      <w:r w:rsidRPr="004D6315">
        <w:rPr>
          <w:rFonts w:ascii="Georgia" w:hAnsi="Georgia"/>
          <w:sz w:val="22"/>
          <w:szCs w:val="22"/>
        </w:rPr>
        <w:t>Notice from Marlene Chused regarding Pre-Town Meeting on April 30</w:t>
      </w:r>
      <w:r w:rsidRPr="004D6315">
        <w:rPr>
          <w:rFonts w:ascii="Georgia" w:hAnsi="Georgia"/>
          <w:sz w:val="22"/>
          <w:szCs w:val="22"/>
          <w:vertAlign w:val="superscript"/>
        </w:rPr>
        <w:t>th</w:t>
      </w:r>
      <w:r w:rsidRPr="004D6315">
        <w:rPr>
          <w:rFonts w:ascii="Georgia" w:hAnsi="Georgia"/>
          <w:sz w:val="22"/>
          <w:szCs w:val="22"/>
        </w:rPr>
        <w:t xml:space="preserve"> at 7:00 pm.</w:t>
      </w:r>
    </w:p>
    <w:p w14:paraId="109C506E" w14:textId="77777777" w:rsidR="004D6315" w:rsidRPr="004D6315" w:rsidRDefault="004D6315" w:rsidP="004D6315">
      <w:pPr>
        <w:ind w:left="360"/>
        <w:rPr>
          <w:rFonts w:ascii="Georgia" w:hAnsi="Georgia" w:cs="Arial"/>
          <w:b/>
          <w:color w:val="000000"/>
          <w:sz w:val="22"/>
          <w:szCs w:val="22"/>
        </w:rPr>
      </w:pPr>
    </w:p>
    <w:p w14:paraId="21751804" w14:textId="3CC5D723" w:rsidR="00784F87" w:rsidRPr="009C7AAB" w:rsidRDefault="003243EE" w:rsidP="009C7AAB">
      <w:pPr>
        <w:pStyle w:val="ListParagraph"/>
        <w:numPr>
          <w:ilvl w:val="0"/>
          <w:numId w:val="1"/>
        </w:numPr>
        <w:spacing w:before="100" w:beforeAutospacing="1" w:after="100" w:afterAutospacing="1"/>
        <w:rPr>
          <w:rFonts w:ascii="Georgia" w:hAnsi="Georgia" w:cs="Arial"/>
          <w:b/>
          <w:color w:val="000000"/>
          <w:sz w:val="22"/>
          <w:szCs w:val="22"/>
        </w:rPr>
      </w:pPr>
      <w:r w:rsidRPr="009C7AAB">
        <w:rPr>
          <w:rFonts w:ascii="Georgia" w:hAnsi="Georgia" w:cs="Arial"/>
          <w:b/>
          <w:color w:val="000000"/>
          <w:sz w:val="22"/>
          <w:szCs w:val="22"/>
        </w:rPr>
        <w:t>Vote Minutes</w:t>
      </w:r>
      <w:r w:rsidRPr="009C7AAB">
        <w:rPr>
          <w:rFonts w:ascii="Georgia" w:hAnsi="Georgia" w:cs="Arial"/>
          <w:b/>
          <w:color w:val="000000"/>
          <w:sz w:val="22"/>
          <w:szCs w:val="22"/>
          <w:shd w:val="clear" w:color="auto" w:fill="FFFFFF"/>
        </w:rPr>
        <w:t xml:space="preserve"> </w:t>
      </w:r>
    </w:p>
    <w:p w14:paraId="137457C9" w14:textId="357BE9E8" w:rsidR="00FB3039" w:rsidRDefault="0024068E" w:rsidP="00FB3039">
      <w:pPr>
        <w:rPr>
          <w:rFonts w:ascii="Georgia" w:eastAsiaTheme="minorEastAsia" w:hAnsi="Georgia" w:cs="Arial"/>
          <w:b/>
          <w:color w:val="000000"/>
          <w:sz w:val="22"/>
          <w:szCs w:val="22"/>
          <w:shd w:val="clear" w:color="auto" w:fill="FFFFFF"/>
        </w:rPr>
      </w:pPr>
      <w:r>
        <w:rPr>
          <w:rFonts w:ascii="Georgia" w:hAnsi="Georgia" w:cs="Arial"/>
          <w:b/>
          <w:color w:val="000000"/>
          <w:sz w:val="22"/>
          <w:szCs w:val="22"/>
        </w:rPr>
        <w:t xml:space="preserve">MOTION: </w:t>
      </w:r>
      <w:r>
        <w:rPr>
          <w:rFonts w:ascii="Georgia" w:hAnsi="Georgia" w:cs="Arial"/>
          <w:color w:val="000000"/>
          <w:sz w:val="22"/>
          <w:szCs w:val="22"/>
        </w:rPr>
        <w:t>by Gordon Gladstone to approve the March 15</w:t>
      </w:r>
      <w:r w:rsidRPr="0024068E">
        <w:rPr>
          <w:rFonts w:ascii="Georgia" w:hAnsi="Georgia" w:cs="Arial"/>
          <w:color w:val="000000"/>
          <w:sz w:val="22"/>
          <w:szCs w:val="22"/>
          <w:vertAlign w:val="superscript"/>
        </w:rPr>
        <w:t>th</w:t>
      </w:r>
      <w:r>
        <w:rPr>
          <w:rFonts w:ascii="Georgia" w:hAnsi="Georgia" w:cs="Arial"/>
          <w:color w:val="000000"/>
          <w:sz w:val="22"/>
          <w:szCs w:val="22"/>
        </w:rPr>
        <w:t xml:space="preserve">, 2018 minutes </w:t>
      </w:r>
      <w:r w:rsidR="002F5B19">
        <w:rPr>
          <w:rFonts w:ascii="Georgia" w:hAnsi="Georgia" w:cs="Arial"/>
          <w:color w:val="000000"/>
          <w:sz w:val="22"/>
          <w:szCs w:val="22"/>
        </w:rPr>
        <w:t xml:space="preserve">with an amendment made “to start the planning process” in the Municipal Aggregation Article motion </w:t>
      </w:r>
      <w:r>
        <w:rPr>
          <w:rFonts w:ascii="Georgia" w:hAnsi="Georgia" w:cs="Arial"/>
          <w:b/>
          <w:color w:val="000000"/>
          <w:sz w:val="22"/>
          <w:szCs w:val="22"/>
        </w:rPr>
        <w:t xml:space="preserve">SECONDED: </w:t>
      </w:r>
      <w:r>
        <w:rPr>
          <w:rFonts w:ascii="Georgia" w:hAnsi="Georgia" w:cs="Arial"/>
          <w:color w:val="000000"/>
          <w:sz w:val="22"/>
          <w:szCs w:val="22"/>
        </w:rPr>
        <w:t xml:space="preserve">by Anja Bernier </w:t>
      </w:r>
      <w:r>
        <w:rPr>
          <w:rFonts w:ascii="Georgia" w:hAnsi="Georgia" w:cs="Arial"/>
          <w:b/>
          <w:color w:val="000000"/>
          <w:sz w:val="22"/>
          <w:szCs w:val="22"/>
        </w:rPr>
        <w:t xml:space="preserve">VOTED: </w:t>
      </w:r>
      <w:r>
        <w:rPr>
          <w:rFonts w:ascii="Georgia" w:hAnsi="Georgia" w:cs="Arial"/>
          <w:color w:val="000000"/>
          <w:sz w:val="22"/>
          <w:szCs w:val="22"/>
        </w:rPr>
        <w:t>9-0-1. Daniel Lewenberg abstained.</w:t>
      </w:r>
    </w:p>
    <w:p w14:paraId="69AF6452" w14:textId="77777777" w:rsidR="00FB3039" w:rsidRDefault="00FB3039" w:rsidP="00FB3039">
      <w:pPr>
        <w:rPr>
          <w:rFonts w:ascii="Georgia" w:eastAsiaTheme="minorEastAsia" w:hAnsi="Georgia" w:cs="Arial"/>
          <w:b/>
          <w:color w:val="000000"/>
          <w:sz w:val="22"/>
          <w:szCs w:val="22"/>
          <w:shd w:val="clear" w:color="auto" w:fill="FFFFFF"/>
        </w:rPr>
      </w:pPr>
    </w:p>
    <w:p w14:paraId="4D8F71C7" w14:textId="77777777" w:rsidR="00FB3039" w:rsidRPr="00FB3039" w:rsidRDefault="00FB3039" w:rsidP="00FB3039">
      <w:pPr>
        <w:pStyle w:val="ListParagraph"/>
        <w:numPr>
          <w:ilvl w:val="0"/>
          <w:numId w:val="1"/>
        </w:numPr>
        <w:rPr>
          <w:rFonts w:ascii="Georgia" w:hAnsi="Georgia" w:cs="Arial"/>
          <w:color w:val="000000"/>
          <w:sz w:val="22"/>
          <w:szCs w:val="22"/>
        </w:rPr>
      </w:pPr>
      <w:r w:rsidRPr="00FB3039">
        <w:rPr>
          <w:rFonts w:ascii="Georgia" w:hAnsi="Georgia" w:cs="Arial"/>
          <w:b/>
          <w:color w:val="000000"/>
          <w:sz w:val="22"/>
          <w:szCs w:val="22"/>
          <w:shd w:val="clear" w:color="auto" w:fill="FFFFFF"/>
        </w:rPr>
        <w:t xml:space="preserve"> </w:t>
      </w:r>
      <w:r w:rsidR="003243EE" w:rsidRPr="00FB3039">
        <w:rPr>
          <w:rFonts w:ascii="Georgia" w:hAnsi="Georgia" w:cs="Arial"/>
          <w:b/>
          <w:color w:val="000000"/>
          <w:sz w:val="22"/>
          <w:szCs w:val="22"/>
          <w:shd w:val="clear" w:color="auto" w:fill="FFFFFF"/>
        </w:rPr>
        <w:t>Adjournment</w:t>
      </w:r>
    </w:p>
    <w:p w14:paraId="6AC817C7" w14:textId="77777777" w:rsidR="00FB3039" w:rsidRPr="00FB3039" w:rsidRDefault="00FB3039" w:rsidP="00FB3039">
      <w:pPr>
        <w:ind w:left="360"/>
        <w:rPr>
          <w:rFonts w:ascii="Georgia" w:hAnsi="Georgia" w:cs="Arial"/>
          <w:color w:val="000000"/>
          <w:sz w:val="22"/>
          <w:szCs w:val="22"/>
        </w:rPr>
      </w:pPr>
    </w:p>
    <w:p w14:paraId="2ADDBF59" w14:textId="77777777" w:rsidR="00FB3039" w:rsidRPr="000069F8" w:rsidRDefault="00FB3039" w:rsidP="000069F8">
      <w:pPr>
        <w:rPr>
          <w:rFonts w:ascii="Georgia" w:hAnsi="Georgia"/>
          <w:sz w:val="22"/>
          <w:szCs w:val="22"/>
        </w:rPr>
      </w:pPr>
      <w:r w:rsidRPr="000069F8">
        <w:rPr>
          <w:rFonts w:ascii="Georgia" w:hAnsi="Georgia"/>
          <w:b/>
          <w:sz w:val="22"/>
          <w:szCs w:val="22"/>
        </w:rPr>
        <w:t xml:space="preserve">MOTION: </w:t>
      </w:r>
      <w:r w:rsidRPr="000069F8">
        <w:rPr>
          <w:rFonts w:ascii="Georgia" w:hAnsi="Georgia"/>
          <w:sz w:val="22"/>
          <w:szCs w:val="22"/>
        </w:rPr>
        <w:t xml:space="preserve">by Ira Miller to adjourn </w:t>
      </w:r>
      <w:r w:rsidRPr="000069F8">
        <w:rPr>
          <w:rFonts w:ascii="Georgia" w:hAnsi="Georgia"/>
          <w:b/>
          <w:sz w:val="22"/>
          <w:szCs w:val="22"/>
        </w:rPr>
        <w:t xml:space="preserve">SECONDED: </w:t>
      </w:r>
      <w:r w:rsidRPr="000069F8">
        <w:rPr>
          <w:rFonts w:ascii="Georgia" w:hAnsi="Georgia"/>
          <w:sz w:val="22"/>
          <w:szCs w:val="22"/>
        </w:rPr>
        <w:t xml:space="preserve">by Anja Bernier </w:t>
      </w:r>
      <w:r w:rsidRPr="000069F8">
        <w:rPr>
          <w:rFonts w:ascii="Georgia" w:hAnsi="Georgia"/>
          <w:b/>
          <w:sz w:val="22"/>
          <w:szCs w:val="22"/>
        </w:rPr>
        <w:t xml:space="preserve">VOTED: </w:t>
      </w:r>
      <w:r w:rsidRPr="000069F8">
        <w:rPr>
          <w:rFonts w:ascii="Georgia" w:hAnsi="Georgia"/>
          <w:sz w:val="22"/>
          <w:szCs w:val="22"/>
        </w:rPr>
        <w:t>10-0-0.</w:t>
      </w:r>
    </w:p>
    <w:p w14:paraId="321D5B77" w14:textId="77777777" w:rsidR="00FB3039" w:rsidRPr="000069F8" w:rsidRDefault="00FB3039" w:rsidP="00FB3039">
      <w:pPr>
        <w:ind w:left="360"/>
        <w:rPr>
          <w:rFonts w:ascii="Georgia" w:hAnsi="Georgia" w:cs="Arial"/>
          <w:color w:val="000000"/>
          <w:sz w:val="22"/>
          <w:szCs w:val="22"/>
        </w:rPr>
      </w:pPr>
    </w:p>
    <w:p w14:paraId="1D26AF04" w14:textId="18027A5F" w:rsidR="00FB3039" w:rsidRPr="000069F8" w:rsidRDefault="00FB3039" w:rsidP="000069F8">
      <w:pPr>
        <w:rPr>
          <w:rFonts w:ascii="Georgia" w:hAnsi="Georgia"/>
          <w:sz w:val="22"/>
          <w:szCs w:val="22"/>
        </w:rPr>
      </w:pPr>
      <w:r w:rsidRPr="000069F8">
        <w:rPr>
          <w:rFonts w:ascii="Georgia" w:hAnsi="Georgia"/>
          <w:sz w:val="22"/>
          <w:szCs w:val="22"/>
        </w:rPr>
        <w:t>The meeting was adjourned at 10:35 pm.</w:t>
      </w:r>
    </w:p>
    <w:p w14:paraId="45664A45" w14:textId="77777777" w:rsidR="00FB3039" w:rsidRPr="00FB3039" w:rsidRDefault="00FB3039" w:rsidP="00FB3039">
      <w:pPr>
        <w:ind w:left="360"/>
        <w:rPr>
          <w:rFonts w:ascii="Georgia" w:hAnsi="Georgia" w:cs="Arial"/>
          <w:color w:val="000000"/>
          <w:sz w:val="22"/>
          <w:szCs w:val="22"/>
        </w:rPr>
      </w:pPr>
    </w:p>
    <w:sectPr w:rsidR="00FB3039" w:rsidRPr="00FB3039"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3CB4"/>
    <w:multiLevelType w:val="hybridMultilevel"/>
    <w:tmpl w:val="21FAB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57560"/>
    <w:multiLevelType w:val="hybridMultilevel"/>
    <w:tmpl w:val="8A9ADCFE"/>
    <w:lvl w:ilvl="0" w:tplc="8BD297BE">
      <w:start w:val="1"/>
      <w:numFmt w:val="bullet"/>
      <w:lvlText w:val="•"/>
      <w:lvlJc w:val="left"/>
      <w:pPr>
        <w:tabs>
          <w:tab w:val="num" w:pos="720"/>
        </w:tabs>
        <w:ind w:left="720" w:hanging="360"/>
      </w:pPr>
      <w:rPr>
        <w:rFonts w:ascii="Arial" w:hAnsi="Arial" w:hint="default"/>
      </w:rPr>
    </w:lvl>
    <w:lvl w:ilvl="1" w:tplc="F77CE08C" w:tentative="1">
      <w:start w:val="1"/>
      <w:numFmt w:val="bullet"/>
      <w:lvlText w:val="•"/>
      <w:lvlJc w:val="left"/>
      <w:pPr>
        <w:tabs>
          <w:tab w:val="num" w:pos="1440"/>
        </w:tabs>
        <w:ind w:left="1440" w:hanging="360"/>
      </w:pPr>
      <w:rPr>
        <w:rFonts w:ascii="Arial" w:hAnsi="Arial" w:hint="default"/>
      </w:rPr>
    </w:lvl>
    <w:lvl w:ilvl="2" w:tplc="150CE87E" w:tentative="1">
      <w:start w:val="1"/>
      <w:numFmt w:val="bullet"/>
      <w:lvlText w:val="•"/>
      <w:lvlJc w:val="left"/>
      <w:pPr>
        <w:tabs>
          <w:tab w:val="num" w:pos="2160"/>
        </w:tabs>
        <w:ind w:left="2160" w:hanging="360"/>
      </w:pPr>
      <w:rPr>
        <w:rFonts w:ascii="Arial" w:hAnsi="Arial" w:hint="default"/>
      </w:rPr>
    </w:lvl>
    <w:lvl w:ilvl="3" w:tplc="F232F886" w:tentative="1">
      <w:start w:val="1"/>
      <w:numFmt w:val="bullet"/>
      <w:lvlText w:val="•"/>
      <w:lvlJc w:val="left"/>
      <w:pPr>
        <w:tabs>
          <w:tab w:val="num" w:pos="2880"/>
        </w:tabs>
        <w:ind w:left="2880" w:hanging="360"/>
      </w:pPr>
      <w:rPr>
        <w:rFonts w:ascii="Arial" w:hAnsi="Arial" w:hint="default"/>
      </w:rPr>
    </w:lvl>
    <w:lvl w:ilvl="4" w:tplc="EC2E516E" w:tentative="1">
      <w:start w:val="1"/>
      <w:numFmt w:val="bullet"/>
      <w:lvlText w:val="•"/>
      <w:lvlJc w:val="left"/>
      <w:pPr>
        <w:tabs>
          <w:tab w:val="num" w:pos="3600"/>
        </w:tabs>
        <w:ind w:left="3600" w:hanging="360"/>
      </w:pPr>
      <w:rPr>
        <w:rFonts w:ascii="Arial" w:hAnsi="Arial" w:hint="default"/>
      </w:rPr>
    </w:lvl>
    <w:lvl w:ilvl="5" w:tplc="5A865EE6" w:tentative="1">
      <w:start w:val="1"/>
      <w:numFmt w:val="bullet"/>
      <w:lvlText w:val="•"/>
      <w:lvlJc w:val="left"/>
      <w:pPr>
        <w:tabs>
          <w:tab w:val="num" w:pos="4320"/>
        </w:tabs>
        <w:ind w:left="4320" w:hanging="360"/>
      </w:pPr>
      <w:rPr>
        <w:rFonts w:ascii="Arial" w:hAnsi="Arial" w:hint="default"/>
      </w:rPr>
    </w:lvl>
    <w:lvl w:ilvl="6" w:tplc="15445380" w:tentative="1">
      <w:start w:val="1"/>
      <w:numFmt w:val="bullet"/>
      <w:lvlText w:val="•"/>
      <w:lvlJc w:val="left"/>
      <w:pPr>
        <w:tabs>
          <w:tab w:val="num" w:pos="5040"/>
        </w:tabs>
        <w:ind w:left="5040" w:hanging="360"/>
      </w:pPr>
      <w:rPr>
        <w:rFonts w:ascii="Arial" w:hAnsi="Arial" w:hint="default"/>
      </w:rPr>
    </w:lvl>
    <w:lvl w:ilvl="7" w:tplc="C53C39B6" w:tentative="1">
      <w:start w:val="1"/>
      <w:numFmt w:val="bullet"/>
      <w:lvlText w:val="•"/>
      <w:lvlJc w:val="left"/>
      <w:pPr>
        <w:tabs>
          <w:tab w:val="num" w:pos="5760"/>
        </w:tabs>
        <w:ind w:left="5760" w:hanging="360"/>
      </w:pPr>
      <w:rPr>
        <w:rFonts w:ascii="Arial" w:hAnsi="Arial" w:hint="default"/>
      </w:rPr>
    </w:lvl>
    <w:lvl w:ilvl="8" w:tplc="6FF0DFCA" w:tentative="1">
      <w:start w:val="1"/>
      <w:numFmt w:val="bullet"/>
      <w:lvlText w:val="•"/>
      <w:lvlJc w:val="left"/>
      <w:pPr>
        <w:tabs>
          <w:tab w:val="num" w:pos="6480"/>
        </w:tabs>
        <w:ind w:left="6480" w:hanging="360"/>
      </w:pPr>
      <w:rPr>
        <w:rFonts w:ascii="Arial" w:hAnsi="Arial" w:hint="default"/>
      </w:rPr>
    </w:lvl>
  </w:abstractNum>
  <w:abstractNum w:abstractNumId="2">
    <w:nsid w:val="0F096C1F"/>
    <w:multiLevelType w:val="hybridMultilevel"/>
    <w:tmpl w:val="525AC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3B72D5"/>
    <w:multiLevelType w:val="hybridMultilevel"/>
    <w:tmpl w:val="722C7A16"/>
    <w:lvl w:ilvl="0" w:tplc="0CEE4638">
      <w:start w:val="1"/>
      <w:numFmt w:val="bullet"/>
      <w:lvlText w:val="•"/>
      <w:lvlJc w:val="left"/>
      <w:pPr>
        <w:tabs>
          <w:tab w:val="num" w:pos="720"/>
        </w:tabs>
        <w:ind w:left="720" w:hanging="360"/>
      </w:pPr>
      <w:rPr>
        <w:rFonts w:ascii="Arial" w:hAnsi="Arial" w:hint="default"/>
      </w:rPr>
    </w:lvl>
    <w:lvl w:ilvl="1" w:tplc="277E5C82" w:tentative="1">
      <w:start w:val="1"/>
      <w:numFmt w:val="bullet"/>
      <w:lvlText w:val="•"/>
      <w:lvlJc w:val="left"/>
      <w:pPr>
        <w:tabs>
          <w:tab w:val="num" w:pos="1440"/>
        </w:tabs>
        <w:ind w:left="1440" w:hanging="360"/>
      </w:pPr>
      <w:rPr>
        <w:rFonts w:ascii="Arial" w:hAnsi="Arial" w:hint="default"/>
      </w:rPr>
    </w:lvl>
    <w:lvl w:ilvl="2" w:tplc="81808440" w:tentative="1">
      <w:start w:val="1"/>
      <w:numFmt w:val="bullet"/>
      <w:lvlText w:val="•"/>
      <w:lvlJc w:val="left"/>
      <w:pPr>
        <w:tabs>
          <w:tab w:val="num" w:pos="2160"/>
        </w:tabs>
        <w:ind w:left="2160" w:hanging="360"/>
      </w:pPr>
      <w:rPr>
        <w:rFonts w:ascii="Arial" w:hAnsi="Arial" w:hint="default"/>
      </w:rPr>
    </w:lvl>
    <w:lvl w:ilvl="3" w:tplc="E9BEC648" w:tentative="1">
      <w:start w:val="1"/>
      <w:numFmt w:val="bullet"/>
      <w:lvlText w:val="•"/>
      <w:lvlJc w:val="left"/>
      <w:pPr>
        <w:tabs>
          <w:tab w:val="num" w:pos="2880"/>
        </w:tabs>
        <w:ind w:left="2880" w:hanging="360"/>
      </w:pPr>
      <w:rPr>
        <w:rFonts w:ascii="Arial" w:hAnsi="Arial" w:hint="default"/>
      </w:rPr>
    </w:lvl>
    <w:lvl w:ilvl="4" w:tplc="632CFDD0" w:tentative="1">
      <w:start w:val="1"/>
      <w:numFmt w:val="bullet"/>
      <w:lvlText w:val="•"/>
      <w:lvlJc w:val="left"/>
      <w:pPr>
        <w:tabs>
          <w:tab w:val="num" w:pos="3600"/>
        </w:tabs>
        <w:ind w:left="3600" w:hanging="360"/>
      </w:pPr>
      <w:rPr>
        <w:rFonts w:ascii="Arial" w:hAnsi="Arial" w:hint="default"/>
      </w:rPr>
    </w:lvl>
    <w:lvl w:ilvl="5" w:tplc="AFAE2A0E" w:tentative="1">
      <w:start w:val="1"/>
      <w:numFmt w:val="bullet"/>
      <w:lvlText w:val="•"/>
      <w:lvlJc w:val="left"/>
      <w:pPr>
        <w:tabs>
          <w:tab w:val="num" w:pos="4320"/>
        </w:tabs>
        <w:ind w:left="4320" w:hanging="360"/>
      </w:pPr>
      <w:rPr>
        <w:rFonts w:ascii="Arial" w:hAnsi="Arial" w:hint="default"/>
      </w:rPr>
    </w:lvl>
    <w:lvl w:ilvl="6" w:tplc="DD800EC8" w:tentative="1">
      <w:start w:val="1"/>
      <w:numFmt w:val="bullet"/>
      <w:lvlText w:val="•"/>
      <w:lvlJc w:val="left"/>
      <w:pPr>
        <w:tabs>
          <w:tab w:val="num" w:pos="5040"/>
        </w:tabs>
        <w:ind w:left="5040" w:hanging="360"/>
      </w:pPr>
      <w:rPr>
        <w:rFonts w:ascii="Arial" w:hAnsi="Arial" w:hint="default"/>
      </w:rPr>
    </w:lvl>
    <w:lvl w:ilvl="7" w:tplc="5A32B112" w:tentative="1">
      <w:start w:val="1"/>
      <w:numFmt w:val="bullet"/>
      <w:lvlText w:val="•"/>
      <w:lvlJc w:val="left"/>
      <w:pPr>
        <w:tabs>
          <w:tab w:val="num" w:pos="5760"/>
        </w:tabs>
        <w:ind w:left="5760" w:hanging="360"/>
      </w:pPr>
      <w:rPr>
        <w:rFonts w:ascii="Arial" w:hAnsi="Arial" w:hint="default"/>
      </w:rPr>
    </w:lvl>
    <w:lvl w:ilvl="8" w:tplc="72EE6D62" w:tentative="1">
      <w:start w:val="1"/>
      <w:numFmt w:val="bullet"/>
      <w:lvlText w:val="•"/>
      <w:lvlJc w:val="left"/>
      <w:pPr>
        <w:tabs>
          <w:tab w:val="num" w:pos="6480"/>
        </w:tabs>
        <w:ind w:left="6480" w:hanging="360"/>
      </w:pPr>
      <w:rPr>
        <w:rFonts w:ascii="Arial" w:hAnsi="Arial" w:hint="default"/>
      </w:rPr>
    </w:lvl>
  </w:abstractNum>
  <w:abstractNum w:abstractNumId="4">
    <w:nsid w:val="14053725"/>
    <w:multiLevelType w:val="multilevel"/>
    <w:tmpl w:val="71FE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954BF"/>
    <w:multiLevelType w:val="hybridMultilevel"/>
    <w:tmpl w:val="EE6E8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123ED0"/>
    <w:multiLevelType w:val="hybridMultilevel"/>
    <w:tmpl w:val="DBEEDBB4"/>
    <w:lvl w:ilvl="0" w:tplc="1EEE10B6">
      <w:start w:val="1"/>
      <w:numFmt w:val="bullet"/>
      <w:lvlText w:val="•"/>
      <w:lvlJc w:val="left"/>
      <w:pPr>
        <w:tabs>
          <w:tab w:val="num" w:pos="720"/>
        </w:tabs>
        <w:ind w:left="720" w:hanging="360"/>
      </w:pPr>
      <w:rPr>
        <w:rFonts w:ascii="Arial" w:hAnsi="Arial" w:hint="default"/>
      </w:rPr>
    </w:lvl>
    <w:lvl w:ilvl="1" w:tplc="734232A2" w:tentative="1">
      <w:start w:val="1"/>
      <w:numFmt w:val="bullet"/>
      <w:lvlText w:val="•"/>
      <w:lvlJc w:val="left"/>
      <w:pPr>
        <w:tabs>
          <w:tab w:val="num" w:pos="1440"/>
        </w:tabs>
        <w:ind w:left="1440" w:hanging="360"/>
      </w:pPr>
      <w:rPr>
        <w:rFonts w:ascii="Arial" w:hAnsi="Arial" w:hint="default"/>
      </w:rPr>
    </w:lvl>
    <w:lvl w:ilvl="2" w:tplc="C228EEBE" w:tentative="1">
      <w:start w:val="1"/>
      <w:numFmt w:val="bullet"/>
      <w:lvlText w:val="•"/>
      <w:lvlJc w:val="left"/>
      <w:pPr>
        <w:tabs>
          <w:tab w:val="num" w:pos="2160"/>
        </w:tabs>
        <w:ind w:left="2160" w:hanging="360"/>
      </w:pPr>
      <w:rPr>
        <w:rFonts w:ascii="Arial" w:hAnsi="Arial" w:hint="default"/>
      </w:rPr>
    </w:lvl>
    <w:lvl w:ilvl="3" w:tplc="8EFCD996" w:tentative="1">
      <w:start w:val="1"/>
      <w:numFmt w:val="bullet"/>
      <w:lvlText w:val="•"/>
      <w:lvlJc w:val="left"/>
      <w:pPr>
        <w:tabs>
          <w:tab w:val="num" w:pos="2880"/>
        </w:tabs>
        <w:ind w:left="2880" w:hanging="360"/>
      </w:pPr>
      <w:rPr>
        <w:rFonts w:ascii="Arial" w:hAnsi="Arial" w:hint="default"/>
      </w:rPr>
    </w:lvl>
    <w:lvl w:ilvl="4" w:tplc="FF6A0C5E" w:tentative="1">
      <w:start w:val="1"/>
      <w:numFmt w:val="bullet"/>
      <w:lvlText w:val="•"/>
      <w:lvlJc w:val="left"/>
      <w:pPr>
        <w:tabs>
          <w:tab w:val="num" w:pos="3600"/>
        </w:tabs>
        <w:ind w:left="3600" w:hanging="360"/>
      </w:pPr>
      <w:rPr>
        <w:rFonts w:ascii="Arial" w:hAnsi="Arial" w:hint="default"/>
      </w:rPr>
    </w:lvl>
    <w:lvl w:ilvl="5" w:tplc="F32CA040" w:tentative="1">
      <w:start w:val="1"/>
      <w:numFmt w:val="bullet"/>
      <w:lvlText w:val="•"/>
      <w:lvlJc w:val="left"/>
      <w:pPr>
        <w:tabs>
          <w:tab w:val="num" w:pos="4320"/>
        </w:tabs>
        <w:ind w:left="4320" w:hanging="360"/>
      </w:pPr>
      <w:rPr>
        <w:rFonts w:ascii="Arial" w:hAnsi="Arial" w:hint="default"/>
      </w:rPr>
    </w:lvl>
    <w:lvl w:ilvl="6" w:tplc="486CDCBE" w:tentative="1">
      <w:start w:val="1"/>
      <w:numFmt w:val="bullet"/>
      <w:lvlText w:val="•"/>
      <w:lvlJc w:val="left"/>
      <w:pPr>
        <w:tabs>
          <w:tab w:val="num" w:pos="5040"/>
        </w:tabs>
        <w:ind w:left="5040" w:hanging="360"/>
      </w:pPr>
      <w:rPr>
        <w:rFonts w:ascii="Arial" w:hAnsi="Arial" w:hint="default"/>
      </w:rPr>
    </w:lvl>
    <w:lvl w:ilvl="7" w:tplc="06762A82" w:tentative="1">
      <w:start w:val="1"/>
      <w:numFmt w:val="bullet"/>
      <w:lvlText w:val="•"/>
      <w:lvlJc w:val="left"/>
      <w:pPr>
        <w:tabs>
          <w:tab w:val="num" w:pos="5760"/>
        </w:tabs>
        <w:ind w:left="5760" w:hanging="360"/>
      </w:pPr>
      <w:rPr>
        <w:rFonts w:ascii="Arial" w:hAnsi="Arial" w:hint="default"/>
      </w:rPr>
    </w:lvl>
    <w:lvl w:ilvl="8" w:tplc="3724B5E6" w:tentative="1">
      <w:start w:val="1"/>
      <w:numFmt w:val="bullet"/>
      <w:lvlText w:val="•"/>
      <w:lvlJc w:val="left"/>
      <w:pPr>
        <w:tabs>
          <w:tab w:val="num" w:pos="6480"/>
        </w:tabs>
        <w:ind w:left="6480" w:hanging="360"/>
      </w:pPr>
      <w:rPr>
        <w:rFonts w:ascii="Arial" w:hAnsi="Arial" w:hint="default"/>
      </w:rPr>
    </w:lvl>
  </w:abstractNum>
  <w:abstractNum w:abstractNumId="7">
    <w:nsid w:val="21F0221A"/>
    <w:multiLevelType w:val="hybridMultilevel"/>
    <w:tmpl w:val="8B2A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77478"/>
    <w:multiLevelType w:val="hybridMultilevel"/>
    <w:tmpl w:val="32B0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0053E"/>
    <w:multiLevelType w:val="hybridMultilevel"/>
    <w:tmpl w:val="82C6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82018"/>
    <w:multiLevelType w:val="hybridMultilevel"/>
    <w:tmpl w:val="DE5A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20CD"/>
    <w:multiLevelType w:val="hybridMultilevel"/>
    <w:tmpl w:val="1F1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F3CF3"/>
    <w:multiLevelType w:val="hybridMultilevel"/>
    <w:tmpl w:val="0E3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F20C6"/>
    <w:multiLevelType w:val="hybridMultilevel"/>
    <w:tmpl w:val="0B0C0914"/>
    <w:lvl w:ilvl="0" w:tplc="C7C68EEC">
      <w:start w:val="1"/>
      <w:numFmt w:val="bullet"/>
      <w:lvlText w:val="•"/>
      <w:lvlJc w:val="left"/>
      <w:pPr>
        <w:tabs>
          <w:tab w:val="num" w:pos="720"/>
        </w:tabs>
        <w:ind w:left="720" w:hanging="360"/>
      </w:pPr>
      <w:rPr>
        <w:rFonts w:ascii="Arial" w:hAnsi="Arial" w:hint="default"/>
      </w:rPr>
    </w:lvl>
    <w:lvl w:ilvl="1" w:tplc="8012B1A4" w:tentative="1">
      <w:start w:val="1"/>
      <w:numFmt w:val="bullet"/>
      <w:lvlText w:val="•"/>
      <w:lvlJc w:val="left"/>
      <w:pPr>
        <w:tabs>
          <w:tab w:val="num" w:pos="1440"/>
        </w:tabs>
        <w:ind w:left="1440" w:hanging="360"/>
      </w:pPr>
      <w:rPr>
        <w:rFonts w:ascii="Arial" w:hAnsi="Arial" w:hint="default"/>
      </w:rPr>
    </w:lvl>
    <w:lvl w:ilvl="2" w:tplc="67F22508" w:tentative="1">
      <w:start w:val="1"/>
      <w:numFmt w:val="bullet"/>
      <w:lvlText w:val="•"/>
      <w:lvlJc w:val="left"/>
      <w:pPr>
        <w:tabs>
          <w:tab w:val="num" w:pos="2160"/>
        </w:tabs>
        <w:ind w:left="2160" w:hanging="360"/>
      </w:pPr>
      <w:rPr>
        <w:rFonts w:ascii="Arial" w:hAnsi="Arial" w:hint="default"/>
      </w:rPr>
    </w:lvl>
    <w:lvl w:ilvl="3" w:tplc="131EEA70" w:tentative="1">
      <w:start w:val="1"/>
      <w:numFmt w:val="bullet"/>
      <w:lvlText w:val="•"/>
      <w:lvlJc w:val="left"/>
      <w:pPr>
        <w:tabs>
          <w:tab w:val="num" w:pos="2880"/>
        </w:tabs>
        <w:ind w:left="2880" w:hanging="360"/>
      </w:pPr>
      <w:rPr>
        <w:rFonts w:ascii="Arial" w:hAnsi="Arial" w:hint="default"/>
      </w:rPr>
    </w:lvl>
    <w:lvl w:ilvl="4" w:tplc="497A6224" w:tentative="1">
      <w:start w:val="1"/>
      <w:numFmt w:val="bullet"/>
      <w:lvlText w:val="•"/>
      <w:lvlJc w:val="left"/>
      <w:pPr>
        <w:tabs>
          <w:tab w:val="num" w:pos="3600"/>
        </w:tabs>
        <w:ind w:left="3600" w:hanging="360"/>
      </w:pPr>
      <w:rPr>
        <w:rFonts w:ascii="Arial" w:hAnsi="Arial" w:hint="default"/>
      </w:rPr>
    </w:lvl>
    <w:lvl w:ilvl="5" w:tplc="6AA0D43C" w:tentative="1">
      <w:start w:val="1"/>
      <w:numFmt w:val="bullet"/>
      <w:lvlText w:val="•"/>
      <w:lvlJc w:val="left"/>
      <w:pPr>
        <w:tabs>
          <w:tab w:val="num" w:pos="4320"/>
        </w:tabs>
        <w:ind w:left="4320" w:hanging="360"/>
      </w:pPr>
      <w:rPr>
        <w:rFonts w:ascii="Arial" w:hAnsi="Arial" w:hint="default"/>
      </w:rPr>
    </w:lvl>
    <w:lvl w:ilvl="6" w:tplc="7FEADC0A" w:tentative="1">
      <w:start w:val="1"/>
      <w:numFmt w:val="bullet"/>
      <w:lvlText w:val="•"/>
      <w:lvlJc w:val="left"/>
      <w:pPr>
        <w:tabs>
          <w:tab w:val="num" w:pos="5040"/>
        </w:tabs>
        <w:ind w:left="5040" w:hanging="360"/>
      </w:pPr>
      <w:rPr>
        <w:rFonts w:ascii="Arial" w:hAnsi="Arial" w:hint="default"/>
      </w:rPr>
    </w:lvl>
    <w:lvl w:ilvl="7" w:tplc="FDCAF294" w:tentative="1">
      <w:start w:val="1"/>
      <w:numFmt w:val="bullet"/>
      <w:lvlText w:val="•"/>
      <w:lvlJc w:val="left"/>
      <w:pPr>
        <w:tabs>
          <w:tab w:val="num" w:pos="5760"/>
        </w:tabs>
        <w:ind w:left="5760" w:hanging="360"/>
      </w:pPr>
      <w:rPr>
        <w:rFonts w:ascii="Arial" w:hAnsi="Arial" w:hint="default"/>
      </w:rPr>
    </w:lvl>
    <w:lvl w:ilvl="8" w:tplc="A5401DD4" w:tentative="1">
      <w:start w:val="1"/>
      <w:numFmt w:val="bullet"/>
      <w:lvlText w:val="•"/>
      <w:lvlJc w:val="left"/>
      <w:pPr>
        <w:tabs>
          <w:tab w:val="num" w:pos="6480"/>
        </w:tabs>
        <w:ind w:left="6480" w:hanging="360"/>
      </w:pPr>
      <w:rPr>
        <w:rFonts w:ascii="Arial" w:hAnsi="Arial" w:hint="default"/>
      </w:rPr>
    </w:lvl>
  </w:abstractNum>
  <w:abstractNum w:abstractNumId="14">
    <w:nsid w:val="4BD61012"/>
    <w:multiLevelType w:val="hybridMultilevel"/>
    <w:tmpl w:val="860C0F36"/>
    <w:lvl w:ilvl="0" w:tplc="B72A5BC6">
      <w:start w:val="219"/>
      <w:numFmt w:val="bullet"/>
      <w:lvlText w:val="-"/>
      <w:lvlJc w:val="left"/>
      <w:pPr>
        <w:ind w:left="1080" w:hanging="360"/>
      </w:pPr>
      <w:rPr>
        <w:rFonts w:ascii="Georgia" w:eastAsiaTheme="minorHAnsi" w:hAnsi="Georg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82431D"/>
    <w:multiLevelType w:val="hybridMultilevel"/>
    <w:tmpl w:val="F58C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F0D6C"/>
    <w:multiLevelType w:val="hybridMultilevel"/>
    <w:tmpl w:val="60843DA0"/>
    <w:lvl w:ilvl="0" w:tplc="AB289A22">
      <w:start w:val="2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0260F"/>
    <w:multiLevelType w:val="hybridMultilevel"/>
    <w:tmpl w:val="94621F9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nsid w:val="66F812DF"/>
    <w:multiLevelType w:val="hybridMultilevel"/>
    <w:tmpl w:val="6AD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42A92"/>
    <w:multiLevelType w:val="hybridMultilevel"/>
    <w:tmpl w:val="1384EF1E"/>
    <w:lvl w:ilvl="0" w:tplc="B72A5BC6">
      <w:start w:val="219"/>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9441E"/>
    <w:multiLevelType w:val="hybridMultilevel"/>
    <w:tmpl w:val="F1E44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BD603D"/>
    <w:multiLevelType w:val="hybridMultilevel"/>
    <w:tmpl w:val="97CE5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531AA5"/>
    <w:multiLevelType w:val="hybridMultilevel"/>
    <w:tmpl w:val="D2DA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21"/>
  </w:num>
  <w:num w:numId="4">
    <w:abstractNumId w:val="5"/>
  </w:num>
  <w:num w:numId="5">
    <w:abstractNumId w:val="19"/>
  </w:num>
  <w:num w:numId="6">
    <w:abstractNumId w:val="14"/>
  </w:num>
  <w:num w:numId="7">
    <w:abstractNumId w:val="0"/>
  </w:num>
  <w:num w:numId="8">
    <w:abstractNumId w:val="9"/>
  </w:num>
  <w:num w:numId="9">
    <w:abstractNumId w:val="22"/>
  </w:num>
  <w:num w:numId="10">
    <w:abstractNumId w:val="20"/>
  </w:num>
  <w:num w:numId="11">
    <w:abstractNumId w:val="15"/>
  </w:num>
  <w:num w:numId="12">
    <w:abstractNumId w:val="8"/>
  </w:num>
  <w:num w:numId="13">
    <w:abstractNumId w:val="7"/>
  </w:num>
  <w:num w:numId="14">
    <w:abstractNumId w:val="10"/>
  </w:num>
  <w:num w:numId="15">
    <w:abstractNumId w:val="2"/>
  </w:num>
  <w:num w:numId="16">
    <w:abstractNumId w:val="11"/>
  </w:num>
  <w:num w:numId="17">
    <w:abstractNumId w:val="3"/>
  </w:num>
  <w:num w:numId="18">
    <w:abstractNumId w:val="1"/>
  </w:num>
  <w:num w:numId="19">
    <w:abstractNumId w:val="13"/>
  </w:num>
  <w:num w:numId="20">
    <w:abstractNumId w:val="6"/>
  </w:num>
  <w:num w:numId="21">
    <w:abstractNumId w:val="4"/>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EE"/>
    <w:rsid w:val="000069F8"/>
    <w:rsid w:val="00041177"/>
    <w:rsid w:val="00042C13"/>
    <w:rsid w:val="00050C3B"/>
    <w:rsid w:val="00063E1E"/>
    <w:rsid w:val="000725E9"/>
    <w:rsid w:val="00077286"/>
    <w:rsid w:val="0008775E"/>
    <w:rsid w:val="00091B26"/>
    <w:rsid w:val="000956BE"/>
    <w:rsid w:val="00097DEF"/>
    <w:rsid w:val="000A047C"/>
    <w:rsid w:val="000A1870"/>
    <w:rsid w:val="000C4780"/>
    <w:rsid w:val="000D1436"/>
    <w:rsid w:val="000E2BBE"/>
    <w:rsid w:val="000F0D82"/>
    <w:rsid w:val="00100C7C"/>
    <w:rsid w:val="00101E55"/>
    <w:rsid w:val="00107720"/>
    <w:rsid w:val="0013664D"/>
    <w:rsid w:val="0015171C"/>
    <w:rsid w:val="0017681C"/>
    <w:rsid w:val="001831E0"/>
    <w:rsid w:val="001A22EF"/>
    <w:rsid w:val="001C4E93"/>
    <w:rsid w:val="001E7B03"/>
    <w:rsid w:val="001E7F9B"/>
    <w:rsid w:val="001F24A2"/>
    <w:rsid w:val="001F3AC2"/>
    <w:rsid w:val="002038BA"/>
    <w:rsid w:val="002105D1"/>
    <w:rsid w:val="00225C22"/>
    <w:rsid w:val="00232CEC"/>
    <w:rsid w:val="002373AF"/>
    <w:rsid w:val="0024068E"/>
    <w:rsid w:val="00253258"/>
    <w:rsid w:val="00261387"/>
    <w:rsid w:val="00276D63"/>
    <w:rsid w:val="00276DD2"/>
    <w:rsid w:val="002945E6"/>
    <w:rsid w:val="002B61EE"/>
    <w:rsid w:val="002C4485"/>
    <w:rsid w:val="002E1381"/>
    <w:rsid w:val="002F5B19"/>
    <w:rsid w:val="003104B5"/>
    <w:rsid w:val="00310D62"/>
    <w:rsid w:val="003243EE"/>
    <w:rsid w:val="00326467"/>
    <w:rsid w:val="00340F2C"/>
    <w:rsid w:val="00361F71"/>
    <w:rsid w:val="003662FD"/>
    <w:rsid w:val="00366C79"/>
    <w:rsid w:val="00373C04"/>
    <w:rsid w:val="003830EF"/>
    <w:rsid w:val="00391016"/>
    <w:rsid w:val="003C2074"/>
    <w:rsid w:val="003D0775"/>
    <w:rsid w:val="003E2E9F"/>
    <w:rsid w:val="003E3357"/>
    <w:rsid w:val="003F43BB"/>
    <w:rsid w:val="0041292F"/>
    <w:rsid w:val="00430439"/>
    <w:rsid w:val="00431237"/>
    <w:rsid w:val="00433AC6"/>
    <w:rsid w:val="00433ECC"/>
    <w:rsid w:val="0044607D"/>
    <w:rsid w:val="00466600"/>
    <w:rsid w:val="004677BB"/>
    <w:rsid w:val="004730EE"/>
    <w:rsid w:val="004833E7"/>
    <w:rsid w:val="004A1174"/>
    <w:rsid w:val="004C37C0"/>
    <w:rsid w:val="004C6315"/>
    <w:rsid w:val="004D041C"/>
    <w:rsid w:val="004D6315"/>
    <w:rsid w:val="004E24AB"/>
    <w:rsid w:val="004E2E03"/>
    <w:rsid w:val="004E7938"/>
    <w:rsid w:val="005046B2"/>
    <w:rsid w:val="00507867"/>
    <w:rsid w:val="00511667"/>
    <w:rsid w:val="00514251"/>
    <w:rsid w:val="00517241"/>
    <w:rsid w:val="00526B06"/>
    <w:rsid w:val="005314F8"/>
    <w:rsid w:val="0053336E"/>
    <w:rsid w:val="0053366F"/>
    <w:rsid w:val="00534DD2"/>
    <w:rsid w:val="005379C4"/>
    <w:rsid w:val="00545C9A"/>
    <w:rsid w:val="005508DF"/>
    <w:rsid w:val="00573C17"/>
    <w:rsid w:val="005809EC"/>
    <w:rsid w:val="00581B49"/>
    <w:rsid w:val="00586E81"/>
    <w:rsid w:val="005B14C2"/>
    <w:rsid w:val="005D66FD"/>
    <w:rsid w:val="005E36EE"/>
    <w:rsid w:val="005F25DE"/>
    <w:rsid w:val="006002B2"/>
    <w:rsid w:val="00602C31"/>
    <w:rsid w:val="006036B9"/>
    <w:rsid w:val="00614006"/>
    <w:rsid w:val="006246AA"/>
    <w:rsid w:val="006568AE"/>
    <w:rsid w:val="00661B04"/>
    <w:rsid w:val="00686A73"/>
    <w:rsid w:val="00693A57"/>
    <w:rsid w:val="006B4ECC"/>
    <w:rsid w:val="006D41F5"/>
    <w:rsid w:val="006F0B33"/>
    <w:rsid w:val="006F246E"/>
    <w:rsid w:val="006F715A"/>
    <w:rsid w:val="00700423"/>
    <w:rsid w:val="0071031D"/>
    <w:rsid w:val="007144A5"/>
    <w:rsid w:val="00724365"/>
    <w:rsid w:val="0072567C"/>
    <w:rsid w:val="007439E7"/>
    <w:rsid w:val="007576E3"/>
    <w:rsid w:val="007616CE"/>
    <w:rsid w:val="00765076"/>
    <w:rsid w:val="00765FEB"/>
    <w:rsid w:val="00781B1B"/>
    <w:rsid w:val="00784F87"/>
    <w:rsid w:val="007946DC"/>
    <w:rsid w:val="00797165"/>
    <w:rsid w:val="007B41E6"/>
    <w:rsid w:val="007B61B9"/>
    <w:rsid w:val="007C4EBF"/>
    <w:rsid w:val="007C5F24"/>
    <w:rsid w:val="00801ED4"/>
    <w:rsid w:val="00802F9E"/>
    <w:rsid w:val="00822476"/>
    <w:rsid w:val="00830882"/>
    <w:rsid w:val="008375D9"/>
    <w:rsid w:val="008463BC"/>
    <w:rsid w:val="00850B16"/>
    <w:rsid w:val="008510B5"/>
    <w:rsid w:val="00872872"/>
    <w:rsid w:val="00880832"/>
    <w:rsid w:val="00894245"/>
    <w:rsid w:val="008A1FA0"/>
    <w:rsid w:val="008A2B48"/>
    <w:rsid w:val="008A44C4"/>
    <w:rsid w:val="008C20FE"/>
    <w:rsid w:val="008E0DDD"/>
    <w:rsid w:val="008E3E65"/>
    <w:rsid w:val="008F0468"/>
    <w:rsid w:val="008F251F"/>
    <w:rsid w:val="00916062"/>
    <w:rsid w:val="009546E6"/>
    <w:rsid w:val="00957E08"/>
    <w:rsid w:val="00964A07"/>
    <w:rsid w:val="00974BCC"/>
    <w:rsid w:val="009A6055"/>
    <w:rsid w:val="009B34BB"/>
    <w:rsid w:val="009B4F16"/>
    <w:rsid w:val="009C7AAB"/>
    <w:rsid w:val="009E508E"/>
    <w:rsid w:val="00A05CF0"/>
    <w:rsid w:val="00A12CFC"/>
    <w:rsid w:val="00A322BB"/>
    <w:rsid w:val="00A418DC"/>
    <w:rsid w:val="00A77FB0"/>
    <w:rsid w:val="00A80191"/>
    <w:rsid w:val="00A94BB5"/>
    <w:rsid w:val="00A97DE9"/>
    <w:rsid w:val="00AC157C"/>
    <w:rsid w:val="00AC2705"/>
    <w:rsid w:val="00AD0814"/>
    <w:rsid w:val="00AD1AD4"/>
    <w:rsid w:val="00AD5269"/>
    <w:rsid w:val="00B05F78"/>
    <w:rsid w:val="00B22775"/>
    <w:rsid w:val="00B2785E"/>
    <w:rsid w:val="00B32F28"/>
    <w:rsid w:val="00B34435"/>
    <w:rsid w:val="00B4204D"/>
    <w:rsid w:val="00B457D0"/>
    <w:rsid w:val="00B851E5"/>
    <w:rsid w:val="00B85B96"/>
    <w:rsid w:val="00BA20CF"/>
    <w:rsid w:val="00BB7165"/>
    <w:rsid w:val="00BD641F"/>
    <w:rsid w:val="00BF1080"/>
    <w:rsid w:val="00C003FD"/>
    <w:rsid w:val="00C00452"/>
    <w:rsid w:val="00C2527D"/>
    <w:rsid w:val="00C44788"/>
    <w:rsid w:val="00C56C41"/>
    <w:rsid w:val="00C63850"/>
    <w:rsid w:val="00C65BEC"/>
    <w:rsid w:val="00CB3714"/>
    <w:rsid w:val="00CB5143"/>
    <w:rsid w:val="00CC6758"/>
    <w:rsid w:val="00CE1396"/>
    <w:rsid w:val="00CE4106"/>
    <w:rsid w:val="00CE7E3A"/>
    <w:rsid w:val="00D01116"/>
    <w:rsid w:val="00D0478A"/>
    <w:rsid w:val="00D06BBE"/>
    <w:rsid w:val="00D1635E"/>
    <w:rsid w:val="00D26ED2"/>
    <w:rsid w:val="00D3500F"/>
    <w:rsid w:val="00D3554C"/>
    <w:rsid w:val="00D51695"/>
    <w:rsid w:val="00D52F7F"/>
    <w:rsid w:val="00D559F5"/>
    <w:rsid w:val="00D71B3F"/>
    <w:rsid w:val="00D7740E"/>
    <w:rsid w:val="00D812ED"/>
    <w:rsid w:val="00D8513F"/>
    <w:rsid w:val="00D950AC"/>
    <w:rsid w:val="00DA26DF"/>
    <w:rsid w:val="00DA5DE8"/>
    <w:rsid w:val="00DB3E00"/>
    <w:rsid w:val="00DB74C1"/>
    <w:rsid w:val="00DD019C"/>
    <w:rsid w:val="00DD57DD"/>
    <w:rsid w:val="00DE33B3"/>
    <w:rsid w:val="00DE7686"/>
    <w:rsid w:val="00E0127B"/>
    <w:rsid w:val="00E11C44"/>
    <w:rsid w:val="00E2639D"/>
    <w:rsid w:val="00E664A3"/>
    <w:rsid w:val="00E8056A"/>
    <w:rsid w:val="00EB6BC9"/>
    <w:rsid w:val="00EC136E"/>
    <w:rsid w:val="00ED1219"/>
    <w:rsid w:val="00ED2BFF"/>
    <w:rsid w:val="00F015B8"/>
    <w:rsid w:val="00F06D6A"/>
    <w:rsid w:val="00F07B15"/>
    <w:rsid w:val="00F15A67"/>
    <w:rsid w:val="00F37505"/>
    <w:rsid w:val="00F6425B"/>
    <w:rsid w:val="00F70DA8"/>
    <w:rsid w:val="00F72855"/>
    <w:rsid w:val="00F75B2D"/>
    <w:rsid w:val="00F8510C"/>
    <w:rsid w:val="00F92AC4"/>
    <w:rsid w:val="00FA15C1"/>
    <w:rsid w:val="00FA290E"/>
    <w:rsid w:val="00FA7129"/>
    <w:rsid w:val="00FB3039"/>
    <w:rsid w:val="00FD1D91"/>
    <w:rsid w:val="00FF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3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EE"/>
    <w:pPr>
      <w:ind w:left="720"/>
      <w:contextualSpacing/>
    </w:pPr>
    <w:rPr>
      <w:rFonts w:ascii="Arial" w:eastAsiaTheme="minorEastAsia" w:hAnsi="Arial"/>
    </w:rPr>
  </w:style>
  <w:style w:type="paragraph" w:styleId="NoSpacing">
    <w:name w:val="No Spacing"/>
    <w:uiPriority w:val="1"/>
    <w:qFormat/>
    <w:rsid w:val="00B22775"/>
    <w:pPr>
      <w:spacing w:before="100" w:beforeAutospacing="1" w:after="100" w:afterAutospacing="1"/>
      <w:ind w:left="720" w:hanging="360"/>
    </w:pPr>
    <w:rPr>
      <w:rFonts w:ascii="Georgia" w:hAnsi="Georgia"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821">
      <w:bodyDiv w:val="1"/>
      <w:marLeft w:val="0"/>
      <w:marRight w:val="0"/>
      <w:marTop w:val="0"/>
      <w:marBottom w:val="0"/>
      <w:divBdr>
        <w:top w:val="none" w:sz="0" w:space="0" w:color="auto"/>
        <w:left w:val="none" w:sz="0" w:space="0" w:color="auto"/>
        <w:bottom w:val="none" w:sz="0" w:space="0" w:color="auto"/>
        <w:right w:val="none" w:sz="0" w:space="0" w:color="auto"/>
      </w:divBdr>
      <w:divsChild>
        <w:div w:id="1397894180">
          <w:marLeft w:val="547"/>
          <w:marRight w:val="0"/>
          <w:marTop w:val="115"/>
          <w:marBottom w:val="0"/>
          <w:divBdr>
            <w:top w:val="none" w:sz="0" w:space="0" w:color="auto"/>
            <w:left w:val="none" w:sz="0" w:space="0" w:color="auto"/>
            <w:bottom w:val="none" w:sz="0" w:space="0" w:color="auto"/>
            <w:right w:val="none" w:sz="0" w:space="0" w:color="auto"/>
          </w:divBdr>
        </w:div>
      </w:divsChild>
    </w:div>
    <w:div w:id="272246931">
      <w:bodyDiv w:val="1"/>
      <w:marLeft w:val="0"/>
      <w:marRight w:val="0"/>
      <w:marTop w:val="0"/>
      <w:marBottom w:val="0"/>
      <w:divBdr>
        <w:top w:val="none" w:sz="0" w:space="0" w:color="auto"/>
        <w:left w:val="none" w:sz="0" w:space="0" w:color="auto"/>
        <w:bottom w:val="none" w:sz="0" w:space="0" w:color="auto"/>
        <w:right w:val="none" w:sz="0" w:space="0" w:color="auto"/>
      </w:divBdr>
      <w:divsChild>
        <w:div w:id="1683580829">
          <w:marLeft w:val="547"/>
          <w:marRight w:val="0"/>
          <w:marTop w:val="154"/>
          <w:marBottom w:val="0"/>
          <w:divBdr>
            <w:top w:val="none" w:sz="0" w:space="0" w:color="auto"/>
            <w:left w:val="none" w:sz="0" w:space="0" w:color="auto"/>
            <w:bottom w:val="none" w:sz="0" w:space="0" w:color="auto"/>
            <w:right w:val="none" w:sz="0" w:space="0" w:color="auto"/>
          </w:divBdr>
        </w:div>
      </w:divsChild>
    </w:div>
    <w:div w:id="481628377">
      <w:bodyDiv w:val="1"/>
      <w:marLeft w:val="0"/>
      <w:marRight w:val="0"/>
      <w:marTop w:val="0"/>
      <w:marBottom w:val="0"/>
      <w:divBdr>
        <w:top w:val="none" w:sz="0" w:space="0" w:color="auto"/>
        <w:left w:val="none" w:sz="0" w:space="0" w:color="auto"/>
        <w:bottom w:val="none" w:sz="0" w:space="0" w:color="auto"/>
        <w:right w:val="none" w:sz="0" w:space="0" w:color="auto"/>
      </w:divBdr>
      <w:divsChild>
        <w:div w:id="25299165">
          <w:marLeft w:val="547"/>
          <w:marRight w:val="0"/>
          <w:marTop w:val="115"/>
          <w:marBottom w:val="0"/>
          <w:divBdr>
            <w:top w:val="none" w:sz="0" w:space="0" w:color="auto"/>
            <w:left w:val="none" w:sz="0" w:space="0" w:color="auto"/>
            <w:bottom w:val="none" w:sz="0" w:space="0" w:color="auto"/>
            <w:right w:val="none" w:sz="0" w:space="0" w:color="auto"/>
          </w:divBdr>
        </w:div>
      </w:divsChild>
    </w:div>
    <w:div w:id="605775285">
      <w:bodyDiv w:val="1"/>
      <w:marLeft w:val="0"/>
      <w:marRight w:val="0"/>
      <w:marTop w:val="0"/>
      <w:marBottom w:val="0"/>
      <w:divBdr>
        <w:top w:val="none" w:sz="0" w:space="0" w:color="auto"/>
        <w:left w:val="none" w:sz="0" w:space="0" w:color="auto"/>
        <w:bottom w:val="none" w:sz="0" w:space="0" w:color="auto"/>
        <w:right w:val="none" w:sz="0" w:space="0" w:color="auto"/>
      </w:divBdr>
      <w:divsChild>
        <w:div w:id="1634097603">
          <w:marLeft w:val="547"/>
          <w:marRight w:val="0"/>
          <w:marTop w:val="154"/>
          <w:marBottom w:val="0"/>
          <w:divBdr>
            <w:top w:val="none" w:sz="0" w:space="0" w:color="auto"/>
            <w:left w:val="none" w:sz="0" w:space="0" w:color="auto"/>
            <w:bottom w:val="none" w:sz="0" w:space="0" w:color="auto"/>
            <w:right w:val="none" w:sz="0" w:space="0" w:color="auto"/>
          </w:divBdr>
        </w:div>
      </w:divsChild>
    </w:div>
    <w:div w:id="1974435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1043</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359</cp:revision>
  <dcterms:created xsi:type="dcterms:W3CDTF">2018-03-19T21:19:00Z</dcterms:created>
  <dcterms:modified xsi:type="dcterms:W3CDTF">2018-04-03T12:17:00Z</dcterms:modified>
</cp:coreProperties>
</file>